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64"/>
        <w:gridCol w:w="499"/>
        <w:gridCol w:w="4604"/>
      </w:tblGrid>
      <w:tr w:rsidR="00A070CD" w:rsidRPr="008E150E" w:rsidTr="007329E9">
        <w:trPr>
          <w:trHeight w:hRule="exact" w:val="439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070CD" w:rsidRDefault="00A070CD" w:rsidP="0060739E">
            <w:pPr>
              <w:pStyle w:val="a3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0CD" w:rsidRDefault="00A070CD" w:rsidP="00A858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070CD" w:rsidRDefault="00A070CD" w:rsidP="00A858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A070CD" w:rsidRDefault="00A070CD" w:rsidP="00A858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2F3B2A" w:rsidRDefault="002F3B2A" w:rsidP="00A858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A070CD" w:rsidRDefault="00A070CD" w:rsidP="00A858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</w:t>
            </w:r>
            <w:r w:rsidR="002F3B2A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2F3B2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070CD" w:rsidRDefault="00A070CD" w:rsidP="00A858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070CD" w:rsidRPr="005806F1" w:rsidRDefault="00A070CD" w:rsidP="00A858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A070CD" w:rsidRDefault="003823B9" w:rsidP="00A858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 А С П О Р Я Ж Е Н И Е</w:t>
            </w:r>
          </w:p>
          <w:p w:rsidR="007329E9" w:rsidRDefault="007329E9" w:rsidP="00A85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9E9" w:rsidRPr="001F267B" w:rsidRDefault="0025667E" w:rsidP="00A858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27.12.2016</w:t>
            </w:r>
            <w:r w:rsidR="001F267B" w:rsidRPr="001F267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  <w:r w:rsidR="001F267B" w:rsidRPr="001F267B">
              <w:rPr>
                <w:bCs/>
                <w:sz w:val="28"/>
                <w:szCs w:val="28"/>
              </w:rPr>
              <w:t xml:space="preserve">    </w:t>
            </w:r>
            <w:r w:rsidR="007329E9" w:rsidRPr="001F267B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 24-р</w:t>
            </w:r>
          </w:p>
          <w:p w:rsidR="007329E9" w:rsidRDefault="007329E9" w:rsidP="00A85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9E9" w:rsidRDefault="007329E9" w:rsidP="00A85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9E9" w:rsidRDefault="007329E9" w:rsidP="00A85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9E9" w:rsidRDefault="007329E9" w:rsidP="00A85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9E9" w:rsidRPr="000D5288" w:rsidRDefault="007329E9" w:rsidP="007329E9">
            <w:pPr>
              <w:rPr>
                <w:b/>
                <w:bCs/>
                <w:sz w:val="32"/>
                <w:szCs w:val="32"/>
              </w:rPr>
            </w:pPr>
          </w:p>
          <w:p w:rsidR="00A070CD" w:rsidRPr="008E150E" w:rsidRDefault="00A070CD" w:rsidP="00A858AC">
            <w:pPr>
              <w:jc w:val="center"/>
              <w:rPr>
                <w:b/>
                <w:bCs/>
              </w:rPr>
            </w:pPr>
          </w:p>
          <w:p w:rsidR="00A070CD" w:rsidRPr="008E150E" w:rsidRDefault="00A070CD" w:rsidP="00A858AC">
            <w:pPr>
              <w:jc w:val="center"/>
              <w:rPr>
                <w:sz w:val="2"/>
                <w:szCs w:val="2"/>
              </w:rPr>
            </w:pPr>
          </w:p>
          <w:p w:rsidR="00A070CD" w:rsidRPr="008E150E" w:rsidRDefault="00A070CD" w:rsidP="00A858AC">
            <w:pPr>
              <w:jc w:val="center"/>
              <w:rPr>
                <w:sz w:val="2"/>
                <w:szCs w:val="2"/>
              </w:rPr>
            </w:pPr>
          </w:p>
          <w:p w:rsidR="00A070CD" w:rsidRPr="008E150E" w:rsidRDefault="00A070CD" w:rsidP="00A858AC">
            <w:pPr>
              <w:ind w:left="-68" w:right="-74"/>
              <w:jc w:val="center"/>
            </w:pPr>
            <w:r w:rsidRPr="008E150E">
              <w:rPr>
                <w:sz w:val="22"/>
                <w:szCs w:val="22"/>
              </w:rPr>
              <w:t>__________________ № _________________</w:t>
            </w:r>
          </w:p>
          <w:p w:rsidR="00A070CD" w:rsidRPr="008E150E" w:rsidRDefault="00A070CD" w:rsidP="00A858AC">
            <w:pPr>
              <w:ind w:left="-68" w:right="-74"/>
              <w:jc w:val="center"/>
              <w:rPr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8E150E" w:rsidRDefault="00A070CD" w:rsidP="00A858AC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8E150E" w:rsidRDefault="00A070CD" w:rsidP="000644FD">
            <w:pPr>
              <w:jc w:val="right"/>
              <w:rPr>
                <w:sz w:val="26"/>
                <w:szCs w:val="26"/>
              </w:rPr>
            </w:pPr>
          </w:p>
        </w:tc>
      </w:tr>
      <w:tr w:rsidR="00A070CD" w:rsidRPr="008E150E" w:rsidTr="00B603C2">
        <w:trPr>
          <w:trHeight w:val="69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6113E9" w:rsidRDefault="000C47D6" w:rsidP="002F3B2A">
            <w:pPr>
              <w:pStyle w:val="ConsPlusTitle"/>
              <w:ind w:left="-56" w:right="-7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3E9">
              <w:rPr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 xml:space="preserve">Об утверждении </w:t>
            </w:r>
            <w:r w:rsidRPr="006113E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требований к закупаемым </w:t>
            </w:r>
            <w:r w:rsidRPr="006113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для обеспечения муниципальных нужд </w:t>
            </w:r>
            <w:r w:rsidR="006D5D0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администрацией </w:t>
            </w:r>
            <w:r w:rsidRP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2F3B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Пугачевский сельсовет и </w:t>
            </w:r>
            <w:r w:rsidRPr="006113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подведомственным </w:t>
            </w:r>
            <w:r w:rsidR="006D5D0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ей</w:t>
            </w:r>
            <w:r w:rsidRPr="006113E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бюджетными учреждениями</w:t>
            </w:r>
            <w:r w:rsidRPr="006113E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отдельным видам товаров, работ, услуг (в том числе предельные </w:t>
            </w:r>
            <w:r w:rsidRP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цены товаров, работ, услуг</w:t>
            </w:r>
            <w:r w:rsidR="006113E9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070CD" w:rsidRPr="008E150E" w:rsidRDefault="00A070CD" w:rsidP="00A858AC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070CD" w:rsidRDefault="00A070CD" w:rsidP="00A858AC"/>
          <w:p w:rsidR="00A070CD" w:rsidRDefault="00A070CD" w:rsidP="00A858AC"/>
          <w:p w:rsidR="00A070CD" w:rsidRPr="008E150E" w:rsidRDefault="00A070CD" w:rsidP="00A858AC">
            <w:pPr>
              <w:rPr>
                <w:sz w:val="28"/>
                <w:szCs w:val="28"/>
              </w:rPr>
            </w:pPr>
          </w:p>
        </w:tc>
      </w:tr>
    </w:tbl>
    <w:p w:rsidR="00A070CD" w:rsidRDefault="00A070CD" w:rsidP="00A070CD">
      <w:pPr>
        <w:pStyle w:val="ConsPlusTitle"/>
        <w:jc w:val="center"/>
      </w:pPr>
    </w:p>
    <w:p w:rsidR="00A070CD" w:rsidRPr="0011249E" w:rsidRDefault="00093C56" w:rsidP="00A07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56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на основании постановления администрации муниципального образования </w:t>
      </w:r>
      <w:r w:rsidR="00A5211E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093C56">
        <w:rPr>
          <w:rFonts w:ascii="Times New Roman" w:hAnsi="Times New Roman" w:cs="Times New Roman"/>
          <w:sz w:val="28"/>
          <w:szCs w:val="28"/>
        </w:rPr>
        <w:t xml:space="preserve"> от 1</w:t>
      </w:r>
      <w:r w:rsidR="00602EEE">
        <w:rPr>
          <w:rFonts w:ascii="Times New Roman" w:hAnsi="Times New Roman" w:cs="Times New Roman"/>
          <w:sz w:val="28"/>
          <w:szCs w:val="28"/>
        </w:rPr>
        <w:t>1</w:t>
      </w:r>
      <w:r w:rsidRPr="00093C56">
        <w:rPr>
          <w:rFonts w:ascii="Times New Roman" w:hAnsi="Times New Roman" w:cs="Times New Roman"/>
          <w:sz w:val="28"/>
          <w:szCs w:val="28"/>
        </w:rPr>
        <w:t xml:space="preserve">.11.2016 № </w:t>
      </w:r>
      <w:r w:rsidR="00602EEE">
        <w:rPr>
          <w:rFonts w:ascii="Times New Roman" w:hAnsi="Times New Roman" w:cs="Times New Roman"/>
          <w:sz w:val="28"/>
          <w:szCs w:val="28"/>
        </w:rPr>
        <w:t>133</w:t>
      </w:r>
      <w:r w:rsidRPr="00093C56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13E9">
        <w:rPr>
          <w:rFonts w:ascii="Times New Roman" w:hAnsi="Times New Roman" w:cs="Times New Roman"/>
          <w:color w:val="202020"/>
          <w:sz w:val="28"/>
          <w:szCs w:val="28"/>
        </w:rPr>
        <w:t xml:space="preserve">Об утверждении правил </w:t>
      </w:r>
      <w:r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требований к закупаемым </w:t>
      </w:r>
      <w:r w:rsidR="00A521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Пугачевский сельсовет Оренбургского района Оренбургской области</w:t>
      </w:r>
      <w:r w:rsidR="00C3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подведомственными бюджетными учреждениями </w:t>
      </w:r>
      <w:r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видам товаров, работ, услуг (в том числе предельные </w:t>
      </w:r>
      <w:r w:rsidRPr="006113E9">
        <w:rPr>
          <w:rFonts w:ascii="Times New Roman" w:hAnsi="Times New Roman" w:cs="Times New Roman"/>
          <w:sz w:val="28"/>
          <w:szCs w:val="28"/>
        </w:rPr>
        <w:t>цены товаров, работ, услуг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1117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8AC" w:rsidRPr="00A858AC" w:rsidRDefault="00A070CD" w:rsidP="00A85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C">
        <w:rPr>
          <w:rFonts w:ascii="Times New Roman" w:hAnsi="Times New Roman" w:cs="Times New Roman"/>
          <w:sz w:val="28"/>
          <w:szCs w:val="28"/>
        </w:rPr>
        <w:t xml:space="preserve">1. </w:t>
      </w:r>
      <w:r w:rsidR="00BA71FD" w:rsidRPr="00A858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71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093C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A71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закупаемым 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муниципальных нужд </w:t>
      </w:r>
      <w:r w:rsidR="00093C5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A71FD" w:rsidRPr="006113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1901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C56">
        <w:rPr>
          <w:rFonts w:ascii="Times New Roman" w:hAnsi="Times New Roman" w:cs="Times New Roman"/>
          <w:color w:val="000000"/>
          <w:sz w:val="28"/>
          <w:szCs w:val="28"/>
        </w:rPr>
        <w:t>и подведомственным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C5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A71FD" w:rsidRPr="006113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55FD" w:rsidRPr="006113E9">
        <w:rPr>
          <w:rFonts w:ascii="Times New Roman" w:hAnsi="Times New Roman" w:cs="Times New Roman"/>
          <w:color w:val="000000"/>
          <w:sz w:val="28"/>
          <w:szCs w:val="28"/>
        </w:rPr>
        <w:t>бюджетными учреждениями</w:t>
      </w:r>
      <w:r w:rsidR="00AD55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1FD" w:rsidRPr="0061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видам товаров, работ, услуг (в том числе предельные </w:t>
      </w:r>
      <w:r w:rsidR="00BA71FD" w:rsidRPr="006113E9">
        <w:rPr>
          <w:rFonts w:ascii="Times New Roman" w:hAnsi="Times New Roman" w:cs="Times New Roman"/>
          <w:sz w:val="28"/>
          <w:szCs w:val="28"/>
        </w:rPr>
        <w:t>цены товаров, работ, услуг</w:t>
      </w:r>
      <w:r w:rsidR="00093C56">
        <w:rPr>
          <w:rFonts w:ascii="Times New Roman" w:hAnsi="Times New Roman" w:cs="Times New Roman"/>
          <w:sz w:val="28"/>
          <w:szCs w:val="28"/>
        </w:rPr>
        <w:t>), согласно приложени</w:t>
      </w:r>
      <w:r w:rsidR="00031901">
        <w:rPr>
          <w:rFonts w:ascii="Times New Roman" w:hAnsi="Times New Roman" w:cs="Times New Roman"/>
          <w:sz w:val="28"/>
          <w:szCs w:val="28"/>
        </w:rPr>
        <w:t>ю</w:t>
      </w:r>
      <w:r w:rsidR="00BA71FD">
        <w:rPr>
          <w:rFonts w:ascii="Times New Roman" w:hAnsi="Times New Roman" w:cs="Times New Roman"/>
          <w:sz w:val="28"/>
          <w:szCs w:val="28"/>
        </w:rPr>
        <w:t>.</w:t>
      </w:r>
    </w:p>
    <w:p w:rsidR="00094596" w:rsidRDefault="00093C56" w:rsidP="00094596">
      <w:pPr>
        <w:pStyle w:val="31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4596" w:rsidRPr="00642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3C56">
        <w:rPr>
          <w:sz w:val="28"/>
          <w:szCs w:val="28"/>
        </w:rPr>
        <w:t xml:space="preserve">Настоящее </w:t>
      </w:r>
      <w:r w:rsidR="00EB37F9">
        <w:rPr>
          <w:sz w:val="28"/>
          <w:szCs w:val="28"/>
        </w:rPr>
        <w:t xml:space="preserve">распоряжение </w:t>
      </w:r>
      <w:r w:rsidRPr="00093C56">
        <w:rPr>
          <w:sz w:val="28"/>
          <w:szCs w:val="28"/>
        </w:rPr>
        <w:t xml:space="preserve"> подлежит </w:t>
      </w:r>
      <w:r w:rsidR="00031901">
        <w:rPr>
          <w:sz w:val="28"/>
          <w:szCs w:val="28"/>
        </w:rPr>
        <w:t>обнародованию</w:t>
      </w:r>
      <w:r w:rsidRPr="00093C56">
        <w:rPr>
          <w:sz w:val="28"/>
          <w:szCs w:val="28"/>
        </w:rPr>
        <w:t xml:space="preserve">, размещению в единой информационной системе в сфере закупок и на официальном сайте муниципального образования </w:t>
      </w:r>
      <w:r w:rsidR="00031901">
        <w:rPr>
          <w:sz w:val="28"/>
          <w:szCs w:val="28"/>
        </w:rPr>
        <w:t>Пугачевский сельсовет</w:t>
      </w:r>
      <w:r w:rsidRPr="00093C56">
        <w:rPr>
          <w:sz w:val="28"/>
          <w:szCs w:val="28"/>
        </w:rPr>
        <w:t>.</w:t>
      </w:r>
    </w:p>
    <w:p w:rsidR="00094596" w:rsidRDefault="00093C56" w:rsidP="00094596">
      <w:pPr>
        <w:pStyle w:val="31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4596" w:rsidRPr="0064205F">
        <w:rPr>
          <w:sz w:val="28"/>
          <w:szCs w:val="28"/>
        </w:rPr>
        <w:t xml:space="preserve">. Контроль за исполнением настоящего </w:t>
      </w:r>
      <w:r w:rsidR="004B618B">
        <w:rPr>
          <w:sz w:val="28"/>
          <w:szCs w:val="28"/>
        </w:rPr>
        <w:t>распоряжения</w:t>
      </w:r>
      <w:r w:rsidR="00094596" w:rsidRPr="0064205F">
        <w:rPr>
          <w:sz w:val="28"/>
          <w:szCs w:val="28"/>
        </w:rPr>
        <w:t xml:space="preserve"> возложить на </w:t>
      </w:r>
      <w:r w:rsidR="000B7C63">
        <w:rPr>
          <w:sz w:val="28"/>
          <w:szCs w:val="28"/>
        </w:rPr>
        <w:t xml:space="preserve">ведущего специалиста-главного бухгалтера администрации </w:t>
      </w:r>
      <w:r w:rsidR="005B0812" w:rsidRPr="0064205F">
        <w:rPr>
          <w:sz w:val="28"/>
          <w:szCs w:val="28"/>
        </w:rPr>
        <w:t xml:space="preserve"> муниципального образования </w:t>
      </w:r>
      <w:r w:rsidR="000B7C63">
        <w:rPr>
          <w:sz w:val="28"/>
          <w:szCs w:val="28"/>
        </w:rPr>
        <w:t>Пугачевский сельсовет Козину Л.В.</w:t>
      </w:r>
    </w:p>
    <w:p w:rsidR="00093C56" w:rsidRDefault="00093C56" w:rsidP="00094596">
      <w:pPr>
        <w:pStyle w:val="31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93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3C56">
        <w:rPr>
          <w:sz w:val="28"/>
          <w:szCs w:val="28"/>
        </w:rPr>
        <w:t xml:space="preserve">Настоящее </w:t>
      </w:r>
      <w:r w:rsidR="004B618B">
        <w:rPr>
          <w:sz w:val="28"/>
          <w:szCs w:val="28"/>
        </w:rPr>
        <w:t>распоряжение</w:t>
      </w:r>
      <w:r w:rsidRPr="00093C56">
        <w:rPr>
          <w:sz w:val="28"/>
          <w:szCs w:val="28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094596" w:rsidRPr="0064205F" w:rsidRDefault="00093C56" w:rsidP="00094596">
      <w:pPr>
        <w:pStyle w:val="31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823B9">
        <w:rPr>
          <w:sz w:val="28"/>
          <w:szCs w:val="28"/>
        </w:rPr>
        <w:t>Распоряжение вступает в силу с 01.01.2017 года.</w:t>
      </w:r>
    </w:p>
    <w:p w:rsidR="00A070CD" w:rsidRDefault="00A070CD" w:rsidP="00A07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CD" w:rsidRDefault="00A070CD" w:rsidP="007329E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329E9" w:rsidRDefault="00A070CD" w:rsidP="007329E9">
      <w:pPr>
        <w:tabs>
          <w:tab w:val="left" w:pos="8703"/>
        </w:tabs>
        <w:ind w:left="2127" w:hanging="2127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</w:t>
      </w:r>
    </w:p>
    <w:p w:rsidR="00A070CD" w:rsidRDefault="00A070CD" w:rsidP="007329E9">
      <w:pPr>
        <w:tabs>
          <w:tab w:val="left" w:pos="87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   </w:t>
      </w:r>
      <w:r w:rsidR="007329E9">
        <w:rPr>
          <w:bCs/>
          <w:sz w:val="28"/>
          <w:szCs w:val="28"/>
        </w:rPr>
        <w:t xml:space="preserve">   </w:t>
      </w:r>
      <w:r w:rsidR="0060739E">
        <w:rPr>
          <w:bCs/>
          <w:sz w:val="28"/>
          <w:szCs w:val="28"/>
        </w:rPr>
        <w:t xml:space="preserve">     </w:t>
      </w:r>
      <w:r w:rsidR="007329E9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                                    </w:t>
      </w:r>
      <w:r w:rsidR="00093C56">
        <w:rPr>
          <w:bCs/>
          <w:sz w:val="28"/>
          <w:szCs w:val="28"/>
        </w:rPr>
        <w:t xml:space="preserve">  </w:t>
      </w:r>
      <w:r w:rsidR="007329E9">
        <w:rPr>
          <w:bCs/>
          <w:sz w:val="28"/>
          <w:szCs w:val="28"/>
        </w:rPr>
        <w:t>Н.Г.Заболотнев</w:t>
      </w:r>
    </w:p>
    <w:p w:rsidR="000C47D6" w:rsidRDefault="000C47D6" w:rsidP="000C47D6">
      <w:pPr>
        <w:pStyle w:val="11"/>
        <w:ind w:left="960" w:hanging="960"/>
        <w:jc w:val="both"/>
        <w:rPr>
          <w:spacing w:val="-12"/>
          <w:sz w:val="24"/>
          <w:szCs w:val="24"/>
        </w:rPr>
      </w:pPr>
    </w:p>
    <w:p w:rsidR="000C47D6" w:rsidRDefault="000C47D6" w:rsidP="000C47D6">
      <w:pPr>
        <w:pStyle w:val="11"/>
        <w:ind w:left="960" w:hanging="960"/>
        <w:jc w:val="both"/>
        <w:rPr>
          <w:spacing w:val="-12"/>
          <w:sz w:val="24"/>
          <w:szCs w:val="24"/>
        </w:rPr>
      </w:pPr>
    </w:p>
    <w:p w:rsidR="001117BD" w:rsidRDefault="001117B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C3742" w:rsidRDefault="008C3742" w:rsidP="001117BD">
      <w:pPr>
        <w:tabs>
          <w:tab w:val="left" w:pos="8703"/>
        </w:tabs>
        <w:ind w:left="2127" w:hanging="2127"/>
        <w:rPr>
          <w:bCs/>
          <w:sz w:val="28"/>
          <w:szCs w:val="28"/>
        </w:rPr>
        <w:sectPr w:rsidR="008C3742" w:rsidSect="0060739E">
          <w:headerReference w:type="default" r:id="rId8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667EAC" w:rsidRDefault="00667EAC" w:rsidP="00667EAC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64687">
        <w:rPr>
          <w:rFonts w:ascii="Times New Roman" w:hAnsi="Times New Roman"/>
          <w:sz w:val="28"/>
          <w:szCs w:val="28"/>
        </w:rPr>
        <w:t xml:space="preserve"> </w:t>
      </w:r>
    </w:p>
    <w:p w:rsidR="00667EAC" w:rsidRDefault="00667EAC" w:rsidP="00667EAC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E6468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Пугачевский сельсовет </w:t>
      </w:r>
      <w:r w:rsidRPr="00E64687">
        <w:rPr>
          <w:rFonts w:ascii="Times New Roman" w:hAnsi="Times New Roman"/>
          <w:sz w:val="28"/>
          <w:szCs w:val="28"/>
        </w:rPr>
        <w:t>Оренбургск</w:t>
      </w:r>
      <w:r>
        <w:rPr>
          <w:rFonts w:ascii="Times New Roman" w:hAnsi="Times New Roman"/>
          <w:sz w:val="28"/>
          <w:szCs w:val="28"/>
        </w:rPr>
        <w:t>ого</w:t>
      </w:r>
      <w:r w:rsidRPr="00E646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Оренбургской области </w:t>
      </w:r>
    </w:p>
    <w:p w:rsidR="00667EAC" w:rsidRPr="00E64687" w:rsidRDefault="00667EAC" w:rsidP="00667EAC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 xml:space="preserve">от </w:t>
      </w:r>
      <w:r w:rsidR="0025667E">
        <w:rPr>
          <w:rFonts w:ascii="Times New Roman" w:hAnsi="Times New Roman"/>
          <w:sz w:val="28"/>
          <w:szCs w:val="28"/>
        </w:rPr>
        <w:t xml:space="preserve"> 27.12.2016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4687">
        <w:rPr>
          <w:rFonts w:ascii="Times New Roman" w:hAnsi="Times New Roman"/>
          <w:sz w:val="28"/>
          <w:szCs w:val="28"/>
        </w:rPr>
        <w:t xml:space="preserve"> № </w:t>
      </w:r>
      <w:r w:rsidR="0025667E">
        <w:rPr>
          <w:rFonts w:ascii="Times New Roman" w:hAnsi="Times New Roman"/>
          <w:sz w:val="28"/>
          <w:szCs w:val="28"/>
        </w:rPr>
        <w:t>24-р</w:t>
      </w:r>
    </w:p>
    <w:p w:rsidR="00667EAC" w:rsidRPr="00DC5DDD" w:rsidRDefault="00667EAC" w:rsidP="00667EA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67EAC" w:rsidRPr="00BD2CE6" w:rsidRDefault="00667EAC" w:rsidP="00667EA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Ведомственный п</w:t>
      </w:r>
      <w:r w:rsidRPr="00BD2CE6">
        <w:rPr>
          <w:sz w:val="28"/>
          <w:szCs w:val="28"/>
        </w:rPr>
        <w:t>еречень</w:t>
      </w:r>
    </w:p>
    <w:p w:rsidR="00667EAC" w:rsidRPr="00563728" w:rsidRDefault="00667EAC" w:rsidP="00667EA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63728">
        <w:rPr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667EAC" w:rsidRDefault="00667EAC" w:rsidP="00667EA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63728">
        <w:rPr>
          <w:sz w:val="28"/>
          <w:szCs w:val="28"/>
        </w:rPr>
        <w:t>(в том числе качеству) и иным характеристикам (в том числе предельные цены товаров, работ, услуг)</w:t>
      </w:r>
    </w:p>
    <w:tbl>
      <w:tblPr>
        <w:tblW w:w="153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757"/>
        <w:gridCol w:w="1292"/>
        <w:gridCol w:w="1249"/>
        <w:gridCol w:w="705"/>
        <w:gridCol w:w="845"/>
        <w:gridCol w:w="5068"/>
        <w:gridCol w:w="4930"/>
      </w:tblGrid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ОКПД2</w:t>
              </w:r>
            </w:hyperlink>
          </w:p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797" w:type="dxa"/>
            <w:gridSpan w:val="5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550" w:type="dxa"/>
            <w:gridSpan w:val="2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98" w:type="dxa"/>
            <w:gridSpan w:val="2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  <w:vMerge/>
          </w:tcPr>
          <w:p w:rsidR="00667EAC" w:rsidRPr="008B3568" w:rsidRDefault="00667EAC" w:rsidP="00AC4B5E"/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Cs w:val="22"/>
              </w:rPr>
              <w:t xml:space="preserve">Пугачевский сельсовет </w:t>
            </w:r>
            <w:r w:rsidRPr="008B3568">
              <w:rPr>
                <w:rFonts w:ascii="Times New Roman" w:hAnsi="Times New Roman" w:cs="Times New Roman"/>
                <w:szCs w:val="22"/>
              </w:rPr>
              <w:t>Оренбургск</w:t>
            </w:r>
            <w:r>
              <w:rPr>
                <w:rFonts w:ascii="Times New Roman" w:hAnsi="Times New Roman" w:cs="Times New Roman"/>
                <w:szCs w:val="22"/>
              </w:rPr>
              <w:t>ого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Cs w:val="22"/>
              </w:rPr>
              <w:t>а Оренбургской области</w:t>
            </w:r>
          </w:p>
        </w:tc>
        <w:tc>
          <w:tcPr>
            <w:tcW w:w="4930" w:type="dxa"/>
          </w:tcPr>
          <w:p w:rsidR="00667EAC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МБУК ЦК и БО «Пугачевский»</w:t>
            </w:r>
          </w:p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26.20.11</w:t>
              </w:r>
            </w:hyperlink>
          </w:p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B3568">
                <w:rPr>
                  <w:rFonts w:ascii="Times New Roman" w:hAnsi="Times New Roman" w:cs="Times New Roman"/>
                  <w:szCs w:val="22"/>
                </w:rPr>
                <w:t>10 кг</w:t>
              </w:r>
            </w:smartTag>
            <w:r w:rsidRPr="008B3568">
              <w:rPr>
                <w:rFonts w:ascii="Times New Roman" w:hAnsi="Times New Roman" w:cs="Times New Roman"/>
                <w:szCs w:val="22"/>
              </w:rPr>
              <w:t xml:space="preserve"> такие, как ноутбуки, планшетные компьютеры, карманные компьютер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размер и тип экрана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039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Дюйм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166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Килограмм</w:t>
            </w:r>
          </w:p>
        </w:tc>
        <w:tc>
          <w:tcPr>
            <w:tcW w:w="5068" w:type="dxa"/>
          </w:tcPr>
          <w:p w:rsidR="00667EAC" w:rsidRPr="008B3568" w:rsidRDefault="00667EAC" w:rsidP="00AC4B5E">
            <w:r>
              <w:t>Не более 2</w:t>
            </w:r>
          </w:p>
        </w:tc>
        <w:tc>
          <w:tcPr>
            <w:tcW w:w="4930" w:type="dxa"/>
          </w:tcPr>
          <w:p w:rsidR="00667EAC" w:rsidRPr="008B3568" w:rsidRDefault="00667EAC" w:rsidP="00AC4B5E">
            <w:r>
              <w:t>Не более 2</w:t>
            </w:r>
          </w:p>
        </w:tc>
      </w:tr>
      <w:tr w:rsidR="00667EAC" w:rsidRPr="008B3568" w:rsidTr="00AC4B5E">
        <w:trPr>
          <w:trHeight w:val="1857"/>
        </w:trPr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процессорное устройство не более 64 бит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процессорное устройство не более 64 бит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292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Мегагерц</w:t>
            </w: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Не более 4000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Не более 4000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257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Мегабайт</w:t>
            </w: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Не более 8192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Не более 8192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257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Мегабайт</w:t>
            </w: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Не более 1000000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Не более 1000000</w:t>
            </w:r>
          </w:p>
        </w:tc>
      </w:tr>
      <w:tr w:rsidR="00667EAC" w:rsidRPr="008B3568" w:rsidTr="00AC4B5E">
        <w:trPr>
          <w:trHeight w:val="766"/>
        </w:trPr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SATA 3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SATA 3</w:t>
            </w:r>
          </w:p>
        </w:tc>
      </w:tr>
      <w:tr w:rsidR="00667EAC" w:rsidRPr="00246BCF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rPr>
                <w:lang w:val="en-US"/>
              </w:rPr>
            </w:pPr>
            <w:r w:rsidRPr="008B3568">
              <w:t>Поддерживаемые</w:t>
            </w:r>
            <w:r w:rsidRPr="008B3568">
              <w:rPr>
                <w:lang w:val="en-US"/>
              </w:rPr>
              <w:t xml:space="preserve"> </w:t>
            </w:r>
            <w:r w:rsidRPr="008B3568">
              <w:t>стандарты</w:t>
            </w:r>
            <w:r w:rsidRPr="008B3568">
              <w:rPr>
                <w:lang w:val="en-US"/>
              </w:rPr>
              <w:t>: DVD-ROM, DVD-Video, CD-ROM (mode1/mode2), CD-ROM A, CD-I, CD-DA. Audio CD, CD E tra, CD-TE T, PhotoCD, Video CD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rPr>
                <w:lang w:val="en-US"/>
              </w:rPr>
            </w:pPr>
            <w:r w:rsidRPr="008B3568">
              <w:t>Поддерживаемые</w:t>
            </w:r>
            <w:r w:rsidRPr="008B3568">
              <w:rPr>
                <w:lang w:val="en-US"/>
              </w:rPr>
              <w:t xml:space="preserve"> </w:t>
            </w:r>
            <w:r w:rsidRPr="008B3568">
              <w:t>стандарты</w:t>
            </w:r>
            <w:r w:rsidRPr="008B3568">
              <w:rPr>
                <w:lang w:val="en-US"/>
              </w:rPr>
              <w:t>: DVD-ROM, DVD-Video, CD-ROM (mode1/mode2), CD-ROM A, CD-I, CD-DA. Audio CD, CD E tra, CD-TE T, PhotoCD, Video CD</w:t>
            </w:r>
          </w:p>
        </w:tc>
      </w:tr>
      <w:tr w:rsidR="00667EAC" w:rsidRPr="008B3568" w:rsidTr="00AC4B5E">
        <w:trPr>
          <w:trHeight w:val="1518"/>
        </w:trPr>
        <w:tc>
          <w:tcPr>
            <w:tcW w:w="502" w:type="dxa"/>
            <w:vMerge/>
          </w:tcPr>
          <w:p w:rsidR="00667EAC" w:rsidRPr="008B3568" w:rsidRDefault="00667EAC" w:rsidP="00AC4B5E">
            <w:pPr>
              <w:rPr>
                <w:lang w:val="en-US"/>
              </w:rPr>
            </w:pPr>
          </w:p>
        </w:tc>
        <w:tc>
          <w:tcPr>
            <w:tcW w:w="757" w:type="dxa"/>
            <w:vMerge/>
          </w:tcPr>
          <w:p w:rsidR="00667EAC" w:rsidRPr="008B3568" w:rsidRDefault="00667EAC" w:rsidP="00AC4B5E">
            <w:pPr>
              <w:rPr>
                <w:lang w:val="en-US"/>
              </w:rPr>
            </w:pPr>
          </w:p>
        </w:tc>
        <w:tc>
          <w:tcPr>
            <w:tcW w:w="1292" w:type="dxa"/>
            <w:vMerge/>
          </w:tcPr>
          <w:p w:rsidR="00667EAC" w:rsidRPr="008B3568" w:rsidRDefault="00667EAC" w:rsidP="00AC4B5E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</w:t>
            </w:r>
          </w:p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модулей</w:t>
            </w:r>
          </w:p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3568">
              <w:rPr>
                <w:rFonts w:ascii="Times New Roman" w:hAnsi="Times New Roman" w:cs="Times New Roman"/>
                <w:szCs w:val="22"/>
                <w:lang w:val="en-US"/>
              </w:rPr>
              <w:t xml:space="preserve">Wi-Fi, Bluetooth, </w:t>
            </w:r>
            <w:r w:rsidRPr="008B3568">
              <w:rPr>
                <w:rFonts w:ascii="Times New Roman" w:hAnsi="Times New Roman" w:cs="Times New Roman"/>
                <w:szCs w:val="22"/>
              </w:rPr>
              <w:t>поддержки</w:t>
            </w:r>
            <w:r w:rsidRPr="008B3568">
              <w:rPr>
                <w:rFonts w:ascii="Times New Roman" w:hAnsi="Times New Roman" w:cs="Times New Roman"/>
                <w:szCs w:val="22"/>
                <w:lang w:val="en-US"/>
              </w:rPr>
              <w:t xml:space="preserve"> 3G (UMTS)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356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Час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16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16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значение- 64 разрядная версия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значение- 64 разрядная версия</w:t>
            </w:r>
          </w:p>
        </w:tc>
      </w:tr>
      <w:tr w:rsidR="00667EAC" w:rsidRPr="008B3568" w:rsidTr="00AC4B5E">
        <w:trPr>
          <w:trHeight w:val="2017"/>
        </w:trPr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26.20.15</w:t>
              </w:r>
            </w:hyperlink>
          </w:p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тип (моноблок/системный блок и монитор)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Моноблок/системный блок и монитор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Моноблок/системный блок и монитор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размер экрана/монитора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39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Дюйм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24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24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705" w:type="dxa"/>
          </w:tcPr>
          <w:p w:rsidR="00667EAC" w:rsidRPr="008B3568" w:rsidRDefault="00667EAC" w:rsidP="00AC4B5E"/>
        </w:tc>
        <w:tc>
          <w:tcPr>
            <w:tcW w:w="845" w:type="dxa"/>
          </w:tcPr>
          <w:p w:rsidR="00667EAC" w:rsidRPr="008B3568" w:rsidRDefault="00667EAC" w:rsidP="00AC4B5E"/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центральное процессорное устройство 64 битное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центральное процессорное устройство 64 битное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292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Мегагерц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4000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4000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257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Мегабайт</w:t>
            </w: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Не более 16384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Не более 16384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705" w:type="dxa"/>
          </w:tcPr>
          <w:p w:rsidR="00667EAC" w:rsidRPr="008B3568" w:rsidRDefault="00667EAC" w:rsidP="00AC4B5E">
            <w:r w:rsidRPr="008B3568">
              <w:t>257</w:t>
            </w:r>
          </w:p>
        </w:tc>
        <w:tc>
          <w:tcPr>
            <w:tcW w:w="845" w:type="dxa"/>
          </w:tcPr>
          <w:p w:rsidR="00667EAC" w:rsidRPr="008B3568" w:rsidRDefault="00667EAC" w:rsidP="00AC4B5E">
            <w:r w:rsidRPr="008B3568">
              <w:t>Мегабайт</w:t>
            </w: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Не более 1000000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Не более 1000000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Возможные значения- SATA 2 или SATA 3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Возможные значения- SATA 2 или SATA 3</w:t>
            </w:r>
          </w:p>
        </w:tc>
      </w:tr>
      <w:tr w:rsidR="00667EAC" w:rsidRPr="00246BCF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rPr>
                <w:lang w:val="en-US"/>
              </w:rPr>
            </w:pPr>
            <w:r w:rsidRPr="008B3568">
              <w:t>Поддерживаемые</w:t>
            </w:r>
            <w:r w:rsidRPr="008B3568">
              <w:rPr>
                <w:lang w:val="en-US"/>
              </w:rPr>
              <w:t xml:space="preserve"> </w:t>
            </w:r>
            <w:r w:rsidRPr="008B3568">
              <w:t>стандарты</w:t>
            </w:r>
            <w:r w:rsidRPr="008B3568">
              <w:rPr>
                <w:lang w:val="en-US"/>
              </w:rPr>
              <w:t>: DVD-ROM, DVD-Video, CD-ROM (mode1/mode2), CD-ROM A, CD-I, CD-DA. Audio CD, CD E tra, CD-TE T, PhotoCD, Video CD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rPr>
                <w:lang w:val="en-US"/>
              </w:rPr>
            </w:pPr>
            <w:r w:rsidRPr="008B3568">
              <w:t>Поддерживаемые</w:t>
            </w:r>
            <w:r w:rsidRPr="008B3568">
              <w:rPr>
                <w:lang w:val="en-US"/>
              </w:rPr>
              <w:t xml:space="preserve"> </w:t>
            </w:r>
            <w:r w:rsidRPr="008B3568">
              <w:t>стандарты</w:t>
            </w:r>
            <w:r w:rsidRPr="008B3568">
              <w:rPr>
                <w:lang w:val="en-US"/>
              </w:rPr>
              <w:t>: DVD-ROM, DVD-Video, CD-ROM (mode1/mode2), CD-ROM A, CD-I, CD-DA. Audio CD, CD E tra, CD-TE T, PhotoCD, Video CD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>
            <w:pPr>
              <w:rPr>
                <w:lang w:val="en-US"/>
              </w:rPr>
            </w:pPr>
          </w:p>
        </w:tc>
        <w:tc>
          <w:tcPr>
            <w:tcW w:w="757" w:type="dxa"/>
            <w:vMerge/>
          </w:tcPr>
          <w:p w:rsidR="00667EAC" w:rsidRPr="008B3568" w:rsidRDefault="00667EAC" w:rsidP="00AC4B5E">
            <w:pPr>
              <w:rPr>
                <w:lang w:val="en-US"/>
              </w:rPr>
            </w:pPr>
          </w:p>
        </w:tc>
        <w:tc>
          <w:tcPr>
            <w:tcW w:w="1292" w:type="dxa"/>
            <w:vMerge/>
          </w:tcPr>
          <w:p w:rsidR="00667EAC" w:rsidRPr="008B3568" w:rsidRDefault="00667EAC" w:rsidP="00AC4B5E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 xml:space="preserve">Предельное значение- 64 разрядная версия 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 xml:space="preserve">Предельное значение- 64 разрядная версия 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26.20.16</w:t>
              </w:r>
            </w:hyperlink>
          </w:p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Устройства ввода или вывода, содержащие или не содержащие в одном корпусе запоминающие устройства. Пояснения по требуемой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продукции: принтеры, сканеры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лазерный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лазерный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разрешение сканирования (для сканера)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Не более 1200х1200 точек на дюйм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Не более 1200х1200 точек на дюйм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цветность (цветной/черно-белый)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Цветной или черно-белый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Цветной или черно-белый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А4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А4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скорость печати/сканирования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– скорость печати 65 стр/мин. формата А4/24 оригиналов в минуту, черно-белое изображение, сканирование формата А4; 8 оригиналов в минуту, цветного изображения формата А4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– скорость печати 65 стр/мин. формата А4/24 оригиналов в минуту, черно-белое изображение, сканирование формата А4; 8 оригиналов в минуту, цветного изображения формата А4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r w:rsidRPr="008B3568">
              <w:t>Предельное значение – наличие 2 портов стандарта USB 2.0; наличие сетевого порта с поддержкой работы на скоростях передачи данных 10/100/1000 Мбит/с. Наличие автоподатчика на 150 листов</w:t>
            </w:r>
          </w:p>
        </w:tc>
        <w:tc>
          <w:tcPr>
            <w:tcW w:w="4930" w:type="dxa"/>
          </w:tcPr>
          <w:p w:rsidR="00667EAC" w:rsidRPr="008B3568" w:rsidRDefault="00667EAC" w:rsidP="00AC4B5E">
            <w:r w:rsidRPr="008B3568">
              <w:t>Предельное значение – наличие 2 портов стандарта USB 2.0; наличие сетевого порта с поддержкой работы на скоростях передачи данных 10/100/1000 Мбит/с. Наличие автоподатчика на 150 листов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29.10.22</w:t>
              </w:r>
            </w:hyperlink>
          </w:p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2C0C0B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2C0C0B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29.10.23</w:t>
              </w:r>
            </w:hyperlink>
          </w:p>
        </w:tc>
        <w:tc>
          <w:tcPr>
            <w:tcW w:w="1292" w:type="dxa"/>
            <w:vMerge w:val="restart"/>
          </w:tcPr>
          <w:p w:rsidR="00667EAC" w:rsidRPr="00C554F7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t xml:space="preserve">Средства транспортные с </w:t>
            </w:r>
            <w:r w:rsidRPr="00C554F7">
              <w:rPr>
                <w:rFonts w:ascii="Times New Roman" w:hAnsi="Times New Roman" w:cs="Times New Roman"/>
                <w:szCs w:val="22"/>
              </w:rPr>
              <w:lastRenderedPageBreak/>
              <w:t>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249" w:type="dxa"/>
          </w:tcPr>
          <w:p w:rsidR="00667EAC" w:rsidRPr="00C554F7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C554F7" w:rsidRDefault="00667EAC" w:rsidP="00AC4B5E"/>
        </w:tc>
        <w:tc>
          <w:tcPr>
            <w:tcW w:w="1249" w:type="dxa"/>
          </w:tcPr>
          <w:p w:rsidR="00667EAC" w:rsidRPr="00C554F7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C554F7" w:rsidRDefault="00667EAC" w:rsidP="00AC4B5E"/>
        </w:tc>
        <w:tc>
          <w:tcPr>
            <w:tcW w:w="1249" w:type="dxa"/>
          </w:tcPr>
          <w:p w:rsidR="00667EAC" w:rsidRPr="00C554F7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31.01.12</w:t>
              </w:r>
            </w:hyperlink>
          </w:p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49.32.12</w:t>
              </w:r>
            </w:hyperlink>
          </w:p>
        </w:tc>
        <w:tc>
          <w:tcPr>
            <w:tcW w:w="1292" w:type="dxa"/>
            <w:vMerge w:val="restart"/>
          </w:tcPr>
          <w:p w:rsidR="00667EAC" w:rsidRPr="00A07B69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B69">
              <w:rPr>
                <w:rFonts w:ascii="Times New Roman" w:hAnsi="Times New Roman" w:cs="Times New Roman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Возможные варианты: механическая, автоматическая, роботизированная, вариатор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коробки передач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Возможные варианты: механическая, автоматическая, роботизированная, вариатор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757" w:type="dxa"/>
            <w:vMerge w:val="restart"/>
          </w:tcPr>
          <w:p w:rsidR="00667EAC" w:rsidRPr="00A460A1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Pr="00A460A1">
                <w:rPr>
                  <w:rFonts w:ascii="Times New Roman" w:hAnsi="Times New Roman" w:cs="Times New Roman"/>
                  <w:color w:val="0000FF"/>
                  <w:szCs w:val="22"/>
                </w:rPr>
                <w:t>61.10.30</w:t>
              </w:r>
            </w:hyperlink>
          </w:p>
        </w:tc>
        <w:tc>
          <w:tcPr>
            <w:tcW w:w="1292" w:type="dxa"/>
            <w:vMerge w:val="restart"/>
          </w:tcPr>
          <w:p w:rsidR="00667EAC" w:rsidRPr="00A460A1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60A1">
              <w:rPr>
                <w:rFonts w:ascii="Times New Roman" w:hAnsi="Times New Roman" w:cs="Times New Roman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2EC">
              <w:rPr>
                <w:rFonts w:ascii="Times New Roman" w:hAnsi="Times New Roman" w:cs="Times New Roman"/>
                <w:szCs w:val="22"/>
              </w:rPr>
              <w:t>2545</w:t>
            </w: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2EC">
              <w:rPr>
                <w:rFonts w:ascii="Times New Roman" w:hAnsi="Times New Roman" w:cs="Times New Roman"/>
                <w:szCs w:val="22"/>
              </w:rPr>
              <w:t>Мбит/с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5068" w:type="dxa"/>
          </w:tcPr>
          <w:p w:rsidR="00667EAC" w:rsidRPr="00E659B4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тарифицируется трафик, включенный в пакет</w:t>
            </w:r>
          </w:p>
        </w:tc>
        <w:tc>
          <w:tcPr>
            <w:tcW w:w="4930" w:type="dxa"/>
          </w:tcPr>
          <w:p w:rsidR="00667EAC" w:rsidRPr="00E659B4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тарифицируется трафик, включенный в пакет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58.29.13</w:t>
              </w:r>
            </w:hyperlink>
          </w:p>
        </w:tc>
        <w:tc>
          <w:tcPr>
            <w:tcW w:w="1292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60A1">
              <w:rPr>
                <w:rFonts w:ascii="Times New Roman" w:hAnsi="Times New Roman" w:cs="Times New Roman"/>
                <w:szCs w:val="22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</w:t>
            </w:r>
            <w:r w:rsidRPr="00A460A1">
              <w:rPr>
                <w:rFonts w:ascii="Times New Roman" w:hAnsi="Times New Roman" w:cs="Times New Roman"/>
                <w:szCs w:val="22"/>
              </w:rPr>
              <w:lastRenderedPageBreak/>
              <w:t>управления базами данных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 xml:space="preserve">стоимость годового владения программным обеспечением (включая договоры технической поддержки, обслуживания,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сервисные договоры) из расчета на одного пользователя в течение всего срока службы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8B3568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нет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нет</w:t>
            </w:r>
          </w:p>
        </w:tc>
      </w:tr>
      <w:tr w:rsidR="00667EAC" w:rsidRPr="008B3568" w:rsidTr="00AC4B5E">
        <w:tc>
          <w:tcPr>
            <w:tcW w:w="502" w:type="dxa"/>
            <w:vMerge w:val="restart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58.29.21</w:t>
              </w:r>
            </w:hyperlink>
          </w:p>
        </w:tc>
        <w:tc>
          <w:tcPr>
            <w:tcW w:w="1292" w:type="dxa"/>
            <w:vMerge w:val="restart"/>
          </w:tcPr>
          <w:p w:rsidR="00667EAC" w:rsidRPr="00FF766D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66D">
              <w:rPr>
                <w:rFonts w:ascii="Times New Roman" w:hAnsi="Times New Roman" w:cs="Times New Roman"/>
                <w:szCs w:val="22"/>
              </w:rPr>
              <w:t xml:space="preserve">Приложения общие для повышения эффективности бизнеса и приложения для домашнего </w:t>
            </w:r>
            <w:r w:rsidRPr="00FF766D">
              <w:rPr>
                <w:rFonts w:ascii="Times New Roman" w:hAnsi="Times New Roman" w:cs="Times New Roman"/>
                <w:szCs w:val="22"/>
              </w:rPr>
              <w:lastRenderedPageBreak/>
              <w:t>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 xml:space="preserve">совместимость с системами межведомственного электронного документооборота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(МЭДО) (да/нет)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да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да</w:t>
            </w:r>
          </w:p>
        </w:tc>
      </w:tr>
      <w:tr w:rsidR="00667EAC" w:rsidRPr="008B3568" w:rsidTr="00AC4B5E">
        <w:tc>
          <w:tcPr>
            <w:tcW w:w="502" w:type="dxa"/>
            <w:vMerge/>
          </w:tcPr>
          <w:p w:rsidR="00667EAC" w:rsidRPr="008B3568" w:rsidRDefault="00667EAC" w:rsidP="00AC4B5E"/>
        </w:tc>
        <w:tc>
          <w:tcPr>
            <w:tcW w:w="757" w:type="dxa"/>
            <w:vMerge/>
          </w:tcPr>
          <w:p w:rsidR="00667EAC" w:rsidRPr="008B3568" w:rsidRDefault="00667EAC" w:rsidP="00AC4B5E"/>
        </w:tc>
        <w:tc>
          <w:tcPr>
            <w:tcW w:w="1292" w:type="dxa"/>
            <w:vMerge/>
          </w:tcPr>
          <w:p w:rsidR="00667EAC" w:rsidRPr="00FF766D" w:rsidRDefault="00667EAC" w:rsidP="00AC4B5E"/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поддерживаемые типы данных, текстовые и графические возможности приложения 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VipNet CSP, КриптоПро CSP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VipNet CSP, КриптоПро CSP</w:t>
            </w:r>
          </w:p>
        </w:tc>
      </w:tr>
      <w:tr w:rsidR="00667EAC" w:rsidRPr="008B3568" w:rsidTr="00AC4B5E">
        <w:tc>
          <w:tcPr>
            <w:tcW w:w="502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58.29.31</w:t>
              </w:r>
            </w:hyperlink>
          </w:p>
        </w:tc>
        <w:tc>
          <w:tcPr>
            <w:tcW w:w="1292" w:type="dxa"/>
          </w:tcPr>
          <w:p w:rsidR="00667EAC" w:rsidRPr="00FF766D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66D">
              <w:rPr>
                <w:rFonts w:ascii="Times New Roman" w:hAnsi="Times New Roman" w:cs="Times New Roman"/>
                <w:szCs w:val="22"/>
              </w:rPr>
              <w:t xml:space="preserve">Обеспечение программное системное для загрузки. Пояснения по </w:t>
            </w:r>
            <w:r w:rsidRPr="00FF766D">
              <w:rPr>
                <w:rFonts w:ascii="Times New Roman" w:hAnsi="Times New Roman" w:cs="Times New Roman"/>
                <w:szCs w:val="22"/>
              </w:rPr>
              <w:lastRenderedPageBreak/>
              <w:t>требуемой продукции: средства обеспечения информационной безопасности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использование российских криптоалгоритмов при использовании криптограф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ической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6044">
              <w:rPr>
                <w:rFonts w:ascii="Times New Roman" w:hAnsi="Times New Roman" w:cs="Times New Roman"/>
                <w:szCs w:val="22"/>
              </w:rPr>
              <w:t>1С Предприятие, 1С Зарплата и кадры, Барс Аренда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6044">
              <w:rPr>
                <w:rFonts w:ascii="Times New Roman" w:hAnsi="Times New Roman" w:cs="Times New Roman"/>
                <w:szCs w:val="22"/>
              </w:rPr>
              <w:t>1С Предприятие, 1С Зарплата и кадры</w:t>
            </w:r>
          </w:p>
        </w:tc>
      </w:tr>
      <w:tr w:rsidR="00667EAC" w:rsidRPr="008B3568" w:rsidTr="00AC4B5E">
        <w:tc>
          <w:tcPr>
            <w:tcW w:w="502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58.29.32</w:t>
              </w:r>
            </w:hyperlink>
          </w:p>
        </w:tc>
        <w:tc>
          <w:tcPr>
            <w:tcW w:w="1292" w:type="dxa"/>
          </w:tcPr>
          <w:p w:rsidR="00667EAC" w:rsidRPr="00FF766D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66D">
              <w:rPr>
                <w:rFonts w:ascii="Times New Roman" w:hAnsi="Times New Roman" w:cs="Times New Roman"/>
                <w:szCs w:val="22"/>
              </w:rPr>
              <w:t xml:space="preserve">Обеспечение программное прикладное для загрузки. Пояснения по требуемой продукции: системы управления </w:t>
            </w:r>
            <w:r w:rsidRPr="00FF766D">
              <w:rPr>
                <w:rFonts w:ascii="Times New Roman" w:hAnsi="Times New Roman" w:cs="Times New Roman"/>
                <w:szCs w:val="22"/>
              </w:rPr>
              <w:lastRenderedPageBreak/>
              <w:t>процессами организации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 xml:space="preserve">поддержка и формирование регистров учета, содержащих функции по ведению бухгалтерской документации, которые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соответствуют российским стандартам систем бухгалтерского учета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</w:tr>
      <w:tr w:rsidR="00667EAC" w:rsidRPr="008B3568" w:rsidTr="00AC4B5E">
        <w:tc>
          <w:tcPr>
            <w:tcW w:w="502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61.90.10</w:t>
              </w:r>
            </w:hyperlink>
          </w:p>
        </w:tc>
        <w:tc>
          <w:tcPr>
            <w:tcW w:w="1292" w:type="dxa"/>
          </w:tcPr>
          <w:p w:rsidR="00667EAC" w:rsidRPr="00DD114E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14E">
              <w:rPr>
                <w:rFonts w:ascii="Times New Roman" w:hAnsi="Times New Roman" w:cs="Times New Roman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249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70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667EAC" w:rsidRPr="008B3568" w:rsidRDefault="00667EAC" w:rsidP="00AC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  <w:tc>
          <w:tcPr>
            <w:tcW w:w="4930" w:type="dxa"/>
          </w:tcPr>
          <w:p w:rsidR="00667EAC" w:rsidRPr="008B3568" w:rsidRDefault="00667EAC" w:rsidP="00AC4B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</w:tr>
    </w:tbl>
    <w:p w:rsidR="00667EAC" w:rsidRPr="007F373C" w:rsidRDefault="00667EAC" w:rsidP="00667EAC">
      <w:pPr>
        <w:pStyle w:val="ConsPlusNormal"/>
        <w:jc w:val="both"/>
        <w:rPr>
          <w:sz w:val="16"/>
          <w:szCs w:val="16"/>
        </w:rPr>
      </w:pPr>
    </w:p>
    <w:p w:rsidR="00667EAC" w:rsidRDefault="00667EAC" w:rsidP="00667EAC">
      <w:pPr>
        <w:pStyle w:val="ConsPlusNormal"/>
        <w:jc w:val="center"/>
        <w:rPr>
          <w:sz w:val="16"/>
          <w:szCs w:val="16"/>
        </w:rPr>
      </w:pPr>
    </w:p>
    <w:p w:rsidR="00667EAC" w:rsidRDefault="00667EAC" w:rsidP="00667EAC">
      <w:pPr>
        <w:pStyle w:val="ConsPlusNormal"/>
        <w:jc w:val="center"/>
        <w:rPr>
          <w:sz w:val="16"/>
          <w:szCs w:val="16"/>
        </w:rPr>
      </w:pPr>
    </w:p>
    <w:p w:rsidR="00667EAC" w:rsidRDefault="00667EAC" w:rsidP="00667EAC">
      <w:pPr>
        <w:pStyle w:val="ConsPlusNormal"/>
        <w:jc w:val="center"/>
        <w:rPr>
          <w:sz w:val="16"/>
          <w:szCs w:val="16"/>
        </w:rPr>
      </w:pPr>
    </w:p>
    <w:p w:rsidR="001117BD" w:rsidRPr="00667EAC" w:rsidRDefault="00667EAC" w:rsidP="008F26EE">
      <w:pPr>
        <w:pStyle w:val="ConsPlusNormal"/>
        <w:ind w:left="284" w:hanging="142"/>
        <w:jc w:val="center"/>
        <w:rPr>
          <w:sz w:val="16"/>
          <w:szCs w:val="16"/>
        </w:rPr>
        <w:sectPr w:rsidR="001117BD" w:rsidRPr="00667EAC" w:rsidSect="008F26EE">
          <w:pgSz w:w="16838" w:h="11906" w:orient="landscape"/>
          <w:pgMar w:top="1135" w:right="1134" w:bottom="850" w:left="1276" w:header="708" w:footer="708" w:gutter="0"/>
          <w:cols w:space="708"/>
          <w:titlePg/>
          <w:docGrid w:linePitch="360"/>
        </w:sectPr>
      </w:pPr>
      <w:r>
        <w:rPr>
          <w:sz w:val="16"/>
          <w:szCs w:val="16"/>
        </w:rPr>
        <w:t>_______________________________</w:t>
      </w:r>
    </w:p>
    <w:p w:rsidR="009715F6" w:rsidRPr="003914C8" w:rsidRDefault="009715F6" w:rsidP="001117BD"/>
    <w:sectPr w:rsidR="009715F6" w:rsidRPr="003914C8" w:rsidSect="001117BD">
      <w:type w:val="continuous"/>
      <w:pgSz w:w="16838" w:h="11906" w:orient="landscape"/>
      <w:pgMar w:top="1135" w:right="1134" w:bottom="850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C2" w:rsidRDefault="000517C2" w:rsidP="006B0FCD">
      <w:r>
        <w:separator/>
      </w:r>
    </w:p>
  </w:endnote>
  <w:endnote w:type="continuationSeparator" w:id="1">
    <w:p w:rsidR="000517C2" w:rsidRDefault="000517C2" w:rsidP="006B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C2" w:rsidRDefault="000517C2" w:rsidP="006B0FCD">
      <w:r>
        <w:separator/>
      </w:r>
    </w:p>
  </w:footnote>
  <w:footnote w:type="continuationSeparator" w:id="1">
    <w:p w:rsidR="000517C2" w:rsidRDefault="000517C2" w:rsidP="006B0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339486"/>
    </w:sdtPr>
    <w:sdtContent>
      <w:p w:rsidR="006B0DF4" w:rsidRDefault="00B6167A">
        <w:pPr>
          <w:pStyle w:val="a6"/>
          <w:jc w:val="center"/>
        </w:pPr>
        <w:r w:rsidRPr="00186CEA">
          <w:rPr>
            <w:sz w:val="28"/>
            <w:szCs w:val="28"/>
          </w:rPr>
          <w:fldChar w:fldCharType="begin"/>
        </w:r>
        <w:r w:rsidR="006B0DF4" w:rsidRPr="00186CEA">
          <w:rPr>
            <w:sz w:val="28"/>
            <w:szCs w:val="28"/>
          </w:rPr>
          <w:instrText xml:space="preserve"> PAGE   \* MERGEFORMAT </w:instrText>
        </w:r>
        <w:r w:rsidRPr="00186CEA">
          <w:rPr>
            <w:sz w:val="28"/>
            <w:szCs w:val="28"/>
          </w:rPr>
          <w:fldChar w:fldCharType="separate"/>
        </w:r>
        <w:r w:rsidR="0025667E">
          <w:rPr>
            <w:noProof/>
            <w:sz w:val="28"/>
            <w:szCs w:val="28"/>
          </w:rPr>
          <w:t>2</w:t>
        </w:r>
        <w:r w:rsidRPr="00186CEA">
          <w:rPr>
            <w:sz w:val="28"/>
            <w:szCs w:val="28"/>
          </w:rPr>
          <w:fldChar w:fldCharType="end"/>
        </w:r>
      </w:p>
    </w:sdtContent>
  </w:sdt>
  <w:p w:rsidR="006B0DF4" w:rsidRDefault="006B0D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658"/>
    <w:multiLevelType w:val="hybridMultilevel"/>
    <w:tmpl w:val="CC46299E"/>
    <w:lvl w:ilvl="0" w:tplc="E5EAC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F751E4"/>
    <w:multiLevelType w:val="hybridMultilevel"/>
    <w:tmpl w:val="CC46299E"/>
    <w:lvl w:ilvl="0" w:tplc="E5EAC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A070CD"/>
    <w:rsid w:val="00002BBD"/>
    <w:rsid w:val="0001401E"/>
    <w:rsid w:val="000251B4"/>
    <w:rsid w:val="00025F0F"/>
    <w:rsid w:val="00031901"/>
    <w:rsid w:val="00036E56"/>
    <w:rsid w:val="000517C2"/>
    <w:rsid w:val="000644FD"/>
    <w:rsid w:val="0007215B"/>
    <w:rsid w:val="00082F76"/>
    <w:rsid w:val="00093C56"/>
    <w:rsid w:val="00094596"/>
    <w:rsid w:val="000A0F0C"/>
    <w:rsid w:val="000B013A"/>
    <w:rsid w:val="000B7C63"/>
    <w:rsid w:val="000C2E08"/>
    <w:rsid w:val="000C47D6"/>
    <w:rsid w:val="000C6CC7"/>
    <w:rsid w:val="000D2CA0"/>
    <w:rsid w:val="001117BD"/>
    <w:rsid w:val="00114C30"/>
    <w:rsid w:val="00186CEA"/>
    <w:rsid w:val="001927B0"/>
    <w:rsid w:val="001A65B9"/>
    <w:rsid w:val="001A7997"/>
    <w:rsid w:val="001D04C2"/>
    <w:rsid w:val="001F267B"/>
    <w:rsid w:val="00221896"/>
    <w:rsid w:val="00231D3D"/>
    <w:rsid w:val="00235D65"/>
    <w:rsid w:val="0025667E"/>
    <w:rsid w:val="00261D72"/>
    <w:rsid w:val="002627AF"/>
    <w:rsid w:val="00267391"/>
    <w:rsid w:val="0027715E"/>
    <w:rsid w:val="0028515E"/>
    <w:rsid w:val="00291CB5"/>
    <w:rsid w:val="002D45F7"/>
    <w:rsid w:val="002F3A2C"/>
    <w:rsid w:val="002F3B2A"/>
    <w:rsid w:val="003823B9"/>
    <w:rsid w:val="00382FD1"/>
    <w:rsid w:val="003914C8"/>
    <w:rsid w:val="0039705B"/>
    <w:rsid w:val="003B56A8"/>
    <w:rsid w:val="003E0E94"/>
    <w:rsid w:val="004203E9"/>
    <w:rsid w:val="00422C96"/>
    <w:rsid w:val="0042605E"/>
    <w:rsid w:val="00433B7F"/>
    <w:rsid w:val="00445934"/>
    <w:rsid w:val="0046217D"/>
    <w:rsid w:val="00462E58"/>
    <w:rsid w:val="004829E5"/>
    <w:rsid w:val="0048622A"/>
    <w:rsid w:val="00492A35"/>
    <w:rsid w:val="004B618B"/>
    <w:rsid w:val="004B625C"/>
    <w:rsid w:val="004C31B5"/>
    <w:rsid w:val="004C4628"/>
    <w:rsid w:val="004D1AFE"/>
    <w:rsid w:val="004D2E9F"/>
    <w:rsid w:val="004F00C9"/>
    <w:rsid w:val="005225A2"/>
    <w:rsid w:val="00530657"/>
    <w:rsid w:val="005464C8"/>
    <w:rsid w:val="00547CBC"/>
    <w:rsid w:val="005504B3"/>
    <w:rsid w:val="005559BD"/>
    <w:rsid w:val="0056343C"/>
    <w:rsid w:val="00590B6A"/>
    <w:rsid w:val="005B0812"/>
    <w:rsid w:val="005C57C7"/>
    <w:rsid w:val="005F1436"/>
    <w:rsid w:val="005F169C"/>
    <w:rsid w:val="005F1C35"/>
    <w:rsid w:val="005F2B9B"/>
    <w:rsid w:val="00602EEE"/>
    <w:rsid w:val="00605359"/>
    <w:rsid w:val="0060739E"/>
    <w:rsid w:val="006113E9"/>
    <w:rsid w:val="0061716C"/>
    <w:rsid w:val="00653E3A"/>
    <w:rsid w:val="00667EAC"/>
    <w:rsid w:val="00674230"/>
    <w:rsid w:val="006B0DF4"/>
    <w:rsid w:val="006B0FCD"/>
    <w:rsid w:val="006D5D00"/>
    <w:rsid w:val="006E78D9"/>
    <w:rsid w:val="006F171B"/>
    <w:rsid w:val="007064A3"/>
    <w:rsid w:val="0072199C"/>
    <w:rsid w:val="007329E9"/>
    <w:rsid w:val="007862FA"/>
    <w:rsid w:val="007B637E"/>
    <w:rsid w:val="007C5007"/>
    <w:rsid w:val="00807E73"/>
    <w:rsid w:val="00831DFC"/>
    <w:rsid w:val="00837098"/>
    <w:rsid w:val="00870B50"/>
    <w:rsid w:val="00885936"/>
    <w:rsid w:val="00897461"/>
    <w:rsid w:val="008B1002"/>
    <w:rsid w:val="008B55A7"/>
    <w:rsid w:val="008C3742"/>
    <w:rsid w:val="008C4F3C"/>
    <w:rsid w:val="008F26EE"/>
    <w:rsid w:val="008F4447"/>
    <w:rsid w:val="008F7CDF"/>
    <w:rsid w:val="009205D2"/>
    <w:rsid w:val="009339F7"/>
    <w:rsid w:val="0094217B"/>
    <w:rsid w:val="00956DF0"/>
    <w:rsid w:val="009715F6"/>
    <w:rsid w:val="009759A2"/>
    <w:rsid w:val="00985218"/>
    <w:rsid w:val="009860E1"/>
    <w:rsid w:val="009B1984"/>
    <w:rsid w:val="009B37BB"/>
    <w:rsid w:val="009C4B10"/>
    <w:rsid w:val="00A070CD"/>
    <w:rsid w:val="00A1056E"/>
    <w:rsid w:val="00A3476E"/>
    <w:rsid w:val="00A354D6"/>
    <w:rsid w:val="00A36135"/>
    <w:rsid w:val="00A5211E"/>
    <w:rsid w:val="00A61EBF"/>
    <w:rsid w:val="00A80D53"/>
    <w:rsid w:val="00A858AC"/>
    <w:rsid w:val="00AC4F83"/>
    <w:rsid w:val="00AD06D8"/>
    <w:rsid w:val="00AD3FA9"/>
    <w:rsid w:val="00AD55FD"/>
    <w:rsid w:val="00AF48E5"/>
    <w:rsid w:val="00B01BF4"/>
    <w:rsid w:val="00B235C8"/>
    <w:rsid w:val="00B404D7"/>
    <w:rsid w:val="00B603C2"/>
    <w:rsid w:val="00B6167A"/>
    <w:rsid w:val="00B6243D"/>
    <w:rsid w:val="00B778B4"/>
    <w:rsid w:val="00BA516E"/>
    <w:rsid w:val="00BA71FD"/>
    <w:rsid w:val="00BB164C"/>
    <w:rsid w:val="00BE2E1C"/>
    <w:rsid w:val="00BF14D0"/>
    <w:rsid w:val="00C14242"/>
    <w:rsid w:val="00C218A0"/>
    <w:rsid w:val="00C320FA"/>
    <w:rsid w:val="00C33129"/>
    <w:rsid w:val="00C41940"/>
    <w:rsid w:val="00C50B54"/>
    <w:rsid w:val="00C51409"/>
    <w:rsid w:val="00C82CD5"/>
    <w:rsid w:val="00CA294D"/>
    <w:rsid w:val="00CA40A0"/>
    <w:rsid w:val="00CB3AA9"/>
    <w:rsid w:val="00CC6867"/>
    <w:rsid w:val="00D012CD"/>
    <w:rsid w:val="00D30E64"/>
    <w:rsid w:val="00D55DD3"/>
    <w:rsid w:val="00D622F4"/>
    <w:rsid w:val="00D73E6A"/>
    <w:rsid w:val="00D808B8"/>
    <w:rsid w:val="00D9651C"/>
    <w:rsid w:val="00DA37DA"/>
    <w:rsid w:val="00DE5007"/>
    <w:rsid w:val="00DE62CF"/>
    <w:rsid w:val="00DE7BBA"/>
    <w:rsid w:val="00DE7ED5"/>
    <w:rsid w:val="00DF1626"/>
    <w:rsid w:val="00E1100E"/>
    <w:rsid w:val="00E16433"/>
    <w:rsid w:val="00E40AA0"/>
    <w:rsid w:val="00E50DDF"/>
    <w:rsid w:val="00E62E80"/>
    <w:rsid w:val="00E64EA8"/>
    <w:rsid w:val="00E95F08"/>
    <w:rsid w:val="00EB37F9"/>
    <w:rsid w:val="00EC52F6"/>
    <w:rsid w:val="00EC6289"/>
    <w:rsid w:val="00EF6CC5"/>
    <w:rsid w:val="00F025D0"/>
    <w:rsid w:val="00F07CBA"/>
    <w:rsid w:val="00F14B61"/>
    <w:rsid w:val="00F14D86"/>
    <w:rsid w:val="00F20A2B"/>
    <w:rsid w:val="00F34603"/>
    <w:rsid w:val="00F52A2F"/>
    <w:rsid w:val="00F750A3"/>
    <w:rsid w:val="00F83AE3"/>
    <w:rsid w:val="00F84F1D"/>
    <w:rsid w:val="00F86A2A"/>
    <w:rsid w:val="00F9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7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4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4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42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42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42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7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070C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070C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5F14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0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0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858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C57C7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945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45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0C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74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C3742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C3742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C3742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C3742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C3742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C3742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C3742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C3742"/>
    <w:rPr>
      <w:rFonts w:asciiTheme="majorHAnsi" w:eastAsiaTheme="majorEastAsia" w:hAnsiTheme="majorHAnsi" w:cs="Times New Roman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8C3742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d">
    <w:name w:val="Title"/>
    <w:basedOn w:val="a"/>
    <w:next w:val="a"/>
    <w:link w:val="ac"/>
    <w:uiPriority w:val="10"/>
    <w:qFormat/>
    <w:rsid w:val="008C37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8C3742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af">
    <w:name w:val="Subtitle"/>
    <w:basedOn w:val="a"/>
    <w:next w:val="a"/>
    <w:link w:val="ae"/>
    <w:uiPriority w:val="11"/>
    <w:qFormat/>
    <w:rsid w:val="008C3742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8C3742"/>
    <w:rPr>
      <w:rFonts w:eastAsiaTheme="minorEastAsia" w:cs="Times New Roman"/>
      <w:i/>
      <w:sz w:val="24"/>
      <w:szCs w:val="24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8C3742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8C3742"/>
    <w:rPr>
      <w:rFonts w:eastAsiaTheme="minorEastAsia" w:cs="Times New Roman"/>
      <w:b/>
      <w:i/>
      <w:sz w:val="24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8C3742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table" w:styleId="af2">
    <w:name w:val="Table Grid"/>
    <w:basedOn w:val="a1"/>
    <w:uiPriority w:val="59"/>
    <w:rsid w:val="0098521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985218"/>
    <w:rPr>
      <w:b/>
      <w:bCs/>
    </w:rPr>
  </w:style>
  <w:style w:type="character" w:styleId="af4">
    <w:name w:val="Emphasis"/>
    <w:basedOn w:val="a0"/>
    <w:uiPriority w:val="20"/>
    <w:qFormat/>
    <w:rsid w:val="00985218"/>
    <w:rPr>
      <w:rFonts w:asciiTheme="minorHAnsi" w:hAnsiTheme="minorHAnsi"/>
      <w:b/>
      <w:i/>
      <w:iCs/>
    </w:rPr>
  </w:style>
  <w:style w:type="character" w:styleId="af5">
    <w:name w:val="Subtle Emphasis"/>
    <w:uiPriority w:val="19"/>
    <w:qFormat/>
    <w:rsid w:val="00985218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985218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985218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985218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985218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985218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C320F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320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67EAC"/>
    <w:pPr>
      <w:suppressAutoHyphens/>
      <w:spacing w:after="0" w:line="240" w:lineRule="auto"/>
    </w:pPr>
    <w:rPr>
      <w:rFonts w:ascii="Consultant" w:eastAsia="Calibri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9574CEC0CB33B798C45AEADBFF0D35F62958EE69613EF8B5775F03378BD8D6D01EE235BB2FCD99d8W7D" TargetMode="External"/><Relationship Id="rId18" Type="http://schemas.openxmlformats.org/officeDocument/2006/relationships/hyperlink" Target="consultantplus://offline/ref=899574CEC0CB33B798C45AEADBFF0D35F62958EE68653EF8B5775F03378BD8D6D01EE235BA26CD9Bd8W2D" TargetMode="External"/><Relationship Id="rId26" Type="http://schemas.openxmlformats.org/officeDocument/2006/relationships/hyperlink" Target="consultantplus://offline/ref=899574CEC0CB33B798C45AEADBFF0D35F62958EE69613EF8B5775F03378BD8D6D01EE235B927CF9Ad8W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574CEC0CB33B798C45AEADBFF0D35F62958EE69613EF8B5775F03378BD8D6D01EE235B82FC795d8W3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9574CEC0CB33B798C45AEADBFF0D35F62958EE69613EF8B5775F03378BD8D6D01EE235BB2FCD9Ed8WDD" TargetMode="External"/><Relationship Id="rId17" Type="http://schemas.openxmlformats.org/officeDocument/2006/relationships/hyperlink" Target="consultantplus://offline/ref=899574CEC0CB33B798C45AEADBFF0D35F62958EE69613EF8B5775F03378BD8D6D01EE235B825CA9Fd8W5D" TargetMode="External"/><Relationship Id="rId25" Type="http://schemas.openxmlformats.org/officeDocument/2006/relationships/hyperlink" Target="consultantplus://offline/ref=899574CEC0CB33B798C45AEADBFF0D35F62958EE68653EF8B5775F03378BD8D6D01EE235BA26CD95d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574CEC0CB33B798C45AEADBFF0D35F62958EE68653EF8B5775F03378BD8D6D01EE235BA26CD95d8W7D" TargetMode="External"/><Relationship Id="rId20" Type="http://schemas.openxmlformats.org/officeDocument/2006/relationships/hyperlink" Target="consultantplus://offline/ref=899574CEC0CB33B798C45AEADBFF0D35F62958EE69613EF8B5775F03378BD8D6D01EE235B822C89Cd8W5D" TargetMode="External"/><Relationship Id="rId29" Type="http://schemas.openxmlformats.org/officeDocument/2006/relationships/hyperlink" Target="consultantplus://offline/ref=899574CEC0CB33B798C45AEADBFF0D35F62958EE69613EF8B5775F03378BD8D6D01EE235B927CA9Ed8W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9574CEC0CB33B798C45AEADBFF0D35F62958EE69613EF8B5775F03378BD8D6D01EE235BB2FCD9Cd8WDD" TargetMode="External"/><Relationship Id="rId24" Type="http://schemas.openxmlformats.org/officeDocument/2006/relationships/hyperlink" Target="consultantplus://offline/ref=899574CEC0CB33B798C45AEADBFF0D35F62958EE69613EF8B5775F03378BD8D6D01EE235B927CF9Bd8W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9574CEC0CB33B798C45AEADBFF0D35F62958EE68653EF8B5775F03378BD8D6D01EE235BA26CD9Bd8W2D" TargetMode="External"/><Relationship Id="rId23" Type="http://schemas.openxmlformats.org/officeDocument/2006/relationships/hyperlink" Target="consultantplus://offline/ref=899574CEC0CB33B798C45AEADBFF0D35F62958EE69613EF8B5775F03378BD8D6D01EE235B927CB9Cd8WDD" TargetMode="External"/><Relationship Id="rId28" Type="http://schemas.openxmlformats.org/officeDocument/2006/relationships/hyperlink" Target="consultantplus://offline/ref=899574CEC0CB33B798C45AEADBFF0D35F62958EE69613EF8B5775F03378BD8D6D01EE235B927CF95d8W1D" TargetMode="External"/><Relationship Id="rId10" Type="http://schemas.openxmlformats.org/officeDocument/2006/relationships/hyperlink" Target="consultantplus://offline/ref=899574CEC0CB33B798C45AEADBFF0D35F62958EE68653EF8B5775F0337d8WBD" TargetMode="External"/><Relationship Id="rId19" Type="http://schemas.openxmlformats.org/officeDocument/2006/relationships/hyperlink" Target="consultantplus://offline/ref=899574CEC0CB33B798C45AEADBFF0D35F62958EE68653EF8B5775F03378BD8D6D01EE235BA26CD95d8W7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9574CEC0CB33B798C45AEADBFF0D35F62958EE69613EF8B5775F0337d8WBD" TargetMode="External"/><Relationship Id="rId14" Type="http://schemas.openxmlformats.org/officeDocument/2006/relationships/hyperlink" Target="consultantplus://offline/ref=899574CEC0CB33B798C45AEADBFF0D35F62958EE69613EF8B5775F03378BD8D6D01EE235B825CA9Cd8W3D" TargetMode="External"/><Relationship Id="rId22" Type="http://schemas.openxmlformats.org/officeDocument/2006/relationships/hyperlink" Target="consultantplus://offline/ref=899574CEC0CB33B798C45AEADBFF0D35F62958EE68653EF8B5775F03378BD8D6D01EE235BA26CD9Bd8W2D" TargetMode="External"/><Relationship Id="rId27" Type="http://schemas.openxmlformats.org/officeDocument/2006/relationships/hyperlink" Target="consultantplus://offline/ref=899574CEC0CB33B798C45AEADBFF0D35F62958EE69613EF8B5775F03378BD8D6D01EE235B927CF95d8W5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C0F5-AAED-4E5F-93AC-CAC49945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ЗакупкиСпец</dc:creator>
  <cp:lastModifiedBy>User</cp:lastModifiedBy>
  <cp:revision>11</cp:revision>
  <cp:lastPrinted>2017-01-09T08:09:00Z</cp:lastPrinted>
  <dcterms:created xsi:type="dcterms:W3CDTF">2016-12-13T08:19:00Z</dcterms:created>
  <dcterms:modified xsi:type="dcterms:W3CDTF">2017-01-09T08:11:00Z</dcterms:modified>
</cp:coreProperties>
</file>