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A0" w:rsidRDefault="007357A0" w:rsidP="007357A0">
      <w:pPr>
        <w:spacing w:after="0" w:line="240" w:lineRule="auto"/>
        <w:jc w:val="both"/>
        <w:rPr>
          <w:rFonts w:cs="Times New Roman"/>
          <w:b/>
          <w:bCs/>
          <w:szCs w:val="28"/>
        </w:rPr>
      </w:pPr>
      <w:r>
        <w:rPr>
          <w:rFonts w:cs="Times New Roman"/>
          <w:b/>
          <w:bCs/>
          <w:szCs w:val="28"/>
        </w:rPr>
        <w:t xml:space="preserve">     СОВЕТ ДЕПУТАТОВ                     </w:t>
      </w:r>
      <w:r w:rsidR="00E44656">
        <w:rPr>
          <w:rFonts w:cs="Times New Roman"/>
          <w:b/>
          <w:bCs/>
          <w:szCs w:val="28"/>
        </w:rPr>
        <w:t xml:space="preserve">                            </w:t>
      </w:r>
      <w:r>
        <w:rPr>
          <w:rFonts w:cs="Times New Roman"/>
          <w:b/>
          <w:bCs/>
          <w:szCs w:val="28"/>
        </w:rPr>
        <w:t xml:space="preserve">                                                                                                                                                                                                             </w:t>
      </w:r>
    </w:p>
    <w:p w:rsidR="007357A0" w:rsidRDefault="007357A0" w:rsidP="007357A0">
      <w:pPr>
        <w:spacing w:after="0" w:line="240" w:lineRule="auto"/>
        <w:jc w:val="both"/>
        <w:rPr>
          <w:rFonts w:cs="Times New Roman"/>
          <w:b/>
          <w:bCs/>
          <w:szCs w:val="28"/>
        </w:rPr>
      </w:pPr>
      <w:r>
        <w:rPr>
          <w:rFonts w:cs="Times New Roman"/>
          <w:b/>
          <w:bCs/>
          <w:szCs w:val="28"/>
        </w:rPr>
        <w:t xml:space="preserve">    МУНИЦИПАЛЬНОГО</w:t>
      </w:r>
    </w:p>
    <w:p w:rsidR="007357A0" w:rsidRDefault="007357A0" w:rsidP="007357A0">
      <w:pPr>
        <w:spacing w:after="0" w:line="240" w:lineRule="auto"/>
        <w:jc w:val="both"/>
        <w:rPr>
          <w:rFonts w:cs="Times New Roman"/>
          <w:b/>
          <w:bCs/>
          <w:szCs w:val="28"/>
        </w:rPr>
      </w:pPr>
      <w:r>
        <w:rPr>
          <w:rFonts w:cs="Times New Roman"/>
          <w:b/>
          <w:bCs/>
          <w:szCs w:val="28"/>
        </w:rPr>
        <w:t xml:space="preserve">         ОБРАЗОВАНИЯ</w:t>
      </w:r>
    </w:p>
    <w:p w:rsidR="007357A0" w:rsidRDefault="007357A0" w:rsidP="007357A0">
      <w:pPr>
        <w:spacing w:after="0" w:line="240" w:lineRule="auto"/>
        <w:jc w:val="both"/>
        <w:rPr>
          <w:rFonts w:cs="Times New Roman"/>
          <w:b/>
          <w:bCs/>
          <w:szCs w:val="28"/>
        </w:rPr>
      </w:pPr>
      <w:r>
        <w:rPr>
          <w:rFonts w:cs="Times New Roman"/>
          <w:b/>
          <w:bCs/>
          <w:szCs w:val="28"/>
        </w:rPr>
        <w:t>ПУГАЧЕВСКИЙ СЕЛЬСОВЕТ</w:t>
      </w:r>
    </w:p>
    <w:p w:rsidR="007357A0" w:rsidRDefault="007357A0" w:rsidP="007357A0">
      <w:pPr>
        <w:spacing w:after="0" w:line="240" w:lineRule="auto"/>
        <w:jc w:val="both"/>
        <w:rPr>
          <w:rFonts w:cs="Times New Roman"/>
          <w:b/>
          <w:bCs/>
          <w:szCs w:val="28"/>
        </w:rPr>
      </w:pPr>
      <w:r>
        <w:rPr>
          <w:rFonts w:cs="Times New Roman"/>
          <w:b/>
          <w:bCs/>
          <w:szCs w:val="28"/>
        </w:rPr>
        <w:t xml:space="preserve">  ОРЕНБУРГСКОГО РАЙОНА</w:t>
      </w:r>
    </w:p>
    <w:p w:rsidR="007357A0" w:rsidRDefault="007357A0" w:rsidP="007357A0">
      <w:pPr>
        <w:spacing w:after="0" w:line="240" w:lineRule="auto"/>
        <w:jc w:val="both"/>
        <w:rPr>
          <w:rFonts w:cs="Times New Roman"/>
          <w:b/>
          <w:bCs/>
          <w:szCs w:val="28"/>
        </w:rPr>
      </w:pPr>
      <w:r>
        <w:rPr>
          <w:rFonts w:cs="Times New Roman"/>
          <w:b/>
          <w:bCs/>
          <w:szCs w:val="28"/>
        </w:rPr>
        <w:t xml:space="preserve">  ОРЕНБУРГСКОЙ ОБЛАСТИ</w:t>
      </w:r>
    </w:p>
    <w:p w:rsidR="007357A0" w:rsidRDefault="007357A0" w:rsidP="007357A0">
      <w:pPr>
        <w:spacing w:after="0" w:line="240" w:lineRule="auto"/>
        <w:jc w:val="both"/>
        <w:rPr>
          <w:rFonts w:cs="Times New Roman"/>
          <w:b/>
          <w:bCs/>
          <w:szCs w:val="28"/>
        </w:rPr>
      </w:pPr>
      <w:r>
        <w:rPr>
          <w:rFonts w:cs="Times New Roman"/>
          <w:b/>
          <w:bCs/>
          <w:szCs w:val="28"/>
        </w:rPr>
        <w:t xml:space="preserve">                третий созыв</w:t>
      </w:r>
    </w:p>
    <w:p w:rsidR="007357A0" w:rsidRDefault="007357A0" w:rsidP="007357A0">
      <w:pPr>
        <w:spacing w:after="0" w:line="240" w:lineRule="auto"/>
        <w:jc w:val="both"/>
        <w:rPr>
          <w:rFonts w:cs="Times New Roman"/>
          <w:szCs w:val="28"/>
        </w:rPr>
      </w:pPr>
    </w:p>
    <w:p w:rsidR="007357A0" w:rsidRDefault="007357A0" w:rsidP="007357A0">
      <w:pPr>
        <w:spacing w:after="0" w:line="240" w:lineRule="auto"/>
        <w:jc w:val="both"/>
        <w:rPr>
          <w:rFonts w:cs="Times New Roman"/>
          <w:b/>
          <w:bCs/>
          <w:szCs w:val="28"/>
        </w:rPr>
      </w:pPr>
      <w:r>
        <w:rPr>
          <w:rFonts w:cs="Times New Roman"/>
          <w:b/>
          <w:bCs/>
          <w:szCs w:val="28"/>
        </w:rPr>
        <w:t xml:space="preserve">                </w:t>
      </w:r>
      <w:proofErr w:type="gramStart"/>
      <w:r>
        <w:rPr>
          <w:rFonts w:cs="Times New Roman"/>
          <w:b/>
          <w:bCs/>
          <w:szCs w:val="28"/>
        </w:rPr>
        <w:t>Р</w:t>
      </w:r>
      <w:proofErr w:type="gramEnd"/>
      <w:r>
        <w:rPr>
          <w:rFonts w:cs="Times New Roman"/>
          <w:b/>
          <w:bCs/>
          <w:szCs w:val="28"/>
        </w:rPr>
        <w:t xml:space="preserve"> Е Ш Е Н И Е</w:t>
      </w:r>
    </w:p>
    <w:p w:rsidR="007357A0" w:rsidRDefault="007357A0" w:rsidP="007357A0">
      <w:pPr>
        <w:pStyle w:val="1"/>
        <w:rPr>
          <w:b/>
          <w:bCs/>
          <w:sz w:val="28"/>
          <w:szCs w:val="28"/>
        </w:rPr>
      </w:pPr>
      <w:r>
        <w:rPr>
          <w:b/>
          <w:bCs/>
          <w:sz w:val="28"/>
          <w:szCs w:val="28"/>
        </w:rPr>
        <w:t xml:space="preserve"> </w:t>
      </w:r>
    </w:p>
    <w:p w:rsidR="007357A0" w:rsidRDefault="00140860" w:rsidP="007357A0">
      <w:pPr>
        <w:spacing w:after="0" w:line="240" w:lineRule="auto"/>
        <w:rPr>
          <w:rFonts w:cs="Times New Roman"/>
          <w:szCs w:val="28"/>
        </w:rPr>
      </w:pPr>
      <w:r>
        <w:rPr>
          <w:rFonts w:cs="Times New Roman"/>
          <w:szCs w:val="28"/>
        </w:rPr>
        <w:t>26 ноября 2018</w:t>
      </w:r>
      <w:r w:rsidR="007357A0">
        <w:rPr>
          <w:rFonts w:cs="Times New Roman"/>
          <w:szCs w:val="28"/>
        </w:rPr>
        <w:t xml:space="preserve"> </w:t>
      </w:r>
      <w:r>
        <w:rPr>
          <w:rFonts w:cs="Times New Roman"/>
          <w:szCs w:val="28"/>
        </w:rPr>
        <w:t>года</w:t>
      </w:r>
      <w:bookmarkStart w:id="0" w:name="_GoBack"/>
      <w:bookmarkEnd w:id="0"/>
      <w:r w:rsidR="007357A0">
        <w:rPr>
          <w:rFonts w:cs="Times New Roman"/>
          <w:szCs w:val="28"/>
        </w:rPr>
        <w:t xml:space="preserve">            № </w:t>
      </w:r>
      <w:r>
        <w:rPr>
          <w:rFonts w:cs="Times New Roman"/>
          <w:szCs w:val="28"/>
        </w:rPr>
        <w:t>133</w:t>
      </w:r>
    </w:p>
    <w:p w:rsidR="007357A0" w:rsidRDefault="007357A0" w:rsidP="007357A0">
      <w:pPr>
        <w:pStyle w:val="s1"/>
        <w:shd w:val="clear" w:color="auto" w:fill="FFFFFF"/>
        <w:spacing w:before="0" w:beforeAutospacing="0" w:after="0" w:afterAutospacing="0"/>
        <w:rPr>
          <w:b/>
          <w:color w:val="464C55"/>
          <w:sz w:val="28"/>
          <w:szCs w:val="28"/>
        </w:rPr>
      </w:pPr>
    </w:p>
    <w:p w:rsidR="007357A0" w:rsidRPr="00C6446A" w:rsidRDefault="007357A0" w:rsidP="007357A0">
      <w:pPr>
        <w:pStyle w:val="s1"/>
        <w:shd w:val="clear" w:color="auto" w:fill="FFFFFF"/>
        <w:spacing w:before="0" w:beforeAutospacing="0" w:after="0" w:afterAutospacing="0"/>
        <w:rPr>
          <w:color w:val="464C55"/>
          <w:sz w:val="28"/>
          <w:szCs w:val="28"/>
        </w:rPr>
      </w:pPr>
      <w:r w:rsidRPr="00C6446A">
        <w:rPr>
          <w:color w:val="464C55"/>
          <w:sz w:val="28"/>
          <w:szCs w:val="28"/>
        </w:rPr>
        <w:t>О внесении изменений и дополнений</w:t>
      </w:r>
    </w:p>
    <w:p w:rsidR="007357A0" w:rsidRDefault="007357A0" w:rsidP="007357A0">
      <w:pPr>
        <w:pStyle w:val="s1"/>
        <w:shd w:val="clear" w:color="auto" w:fill="FFFFFF"/>
        <w:spacing w:before="0" w:beforeAutospacing="0" w:after="0" w:afterAutospacing="0"/>
        <w:rPr>
          <w:color w:val="464C55"/>
          <w:sz w:val="28"/>
          <w:szCs w:val="28"/>
        </w:rPr>
      </w:pPr>
      <w:r>
        <w:rPr>
          <w:color w:val="464C55"/>
          <w:sz w:val="28"/>
          <w:szCs w:val="28"/>
        </w:rPr>
        <w:t>в</w:t>
      </w:r>
      <w:r w:rsidRPr="00C6446A">
        <w:rPr>
          <w:color w:val="464C55"/>
          <w:sz w:val="28"/>
          <w:szCs w:val="28"/>
        </w:rPr>
        <w:t xml:space="preserve"> решение Совета депутатов</w:t>
      </w:r>
      <w:r>
        <w:rPr>
          <w:color w:val="464C55"/>
          <w:sz w:val="28"/>
          <w:szCs w:val="28"/>
        </w:rPr>
        <w:t xml:space="preserve"> </w:t>
      </w:r>
      <w:proofErr w:type="spellStart"/>
      <w:r>
        <w:rPr>
          <w:color w:val="464C55"/>
          <w:sz w:val="28"/>
          <w:szCs w:val="28"/>
        </w:rPr>
        <w:t>муници</w:t>
      </w:r>
      <w:proofErr w:type="spellEnd"/>
      <w:r>
        <w:rPr>
          <w:color w:val="464C55"/>
          <w:sz w:val="28"/>
          <w:szCs w:val="28"/>
        </w:rPr>
        <w:t>-</w:t>
      </w:r>
    </w:p>
    <w:p w:rsidR="007357A0" w:rsidRDefault="007357A0" w:rsidP="007357A0">
      <w:pPr>
        <w:pStyle w:val="s1"/>
        <w:shd w:val="clear" w:color="auto" w:fill="FFFFFF"/>
        <w:spacing w:before="0" w:beforeAutospacing="0" w:after="0" w:afterAutospacing="0"/>
        <w:rPr>
          <w:color w:val="464C55"/>
          <w:sz w:val="28"/>
          <w:szCs w:val="28"/>
        </w:rPr>
      </w:pPr>
      <w:proofErr w:type="spellStart"/>
      <w:r>
        <w:rPr>
          <w:color w:val="464C55"/>
          <w:sz w:val="28"/>
          <w:szCs w:val="28"/>
        </w:rPr>
        <w:t>пального</w:t>
      </w:r>
      <w:proofErr w:type="spellEnd"/>
      <w:r>
        <w:rPr>
          <w:color w:val="464C55"/>
          <w:sz w:val="28"/>
          <w:szCs w:val="28"/>
        </w:rPr>
        <w:t xml:space="preserve"> образования </w:t>
      </w:r>
      <w:proofErr w:type="gramStart"/>
      <w:r>
        <w:rPr>
          <w:color w:val="464C55"/>
          <w:sz w:val="28"/>
          <w:szCs w:val="28"/>
        </w:rPr>
        <w:t>Пугачевский</w:t>
      </w:r>
      <w:proofErr w:type="gramEnd"/>
    </w:p>
    <w:p w:rsidR="007357A0" w:rsidRDefault="007357A0" w:rsidP="007357A0">
      <w:pPr>
        <w:pStyle w:val="s1"/>
        <w:shd w:val="clear" w:color="auto" w:fill="FFFFFF"/>
        <w:spacing w:before="0" w:beforeAutospacing="0" w:after="0" w:afterAutospacing="0"/>
        <w:rPr>
          <w:color w:val="464C55"/>
          <w:sz w:val="28"/>
          <w:szCs w:val="28"/>
        </w:rPr>
      </w:pPr>
      <w:r>
        <w:rPr>
          <w:color w:val="464C55"/>
          <w:sz w:val="28"/>
          <w:szCs w:val="28"/>
        </w:rPr>
        <w:t xml:space="preserve">сельсовет от 24.10.2013 № 217 « </w:t>
      </w:r>
      <w:proofErr w:type="gramStart"/>
      <w:r>
        <w:rPr>
          <w:color w:val="464C55"/>
          <w:sz w:val="28"/>
          <w:szCs w:val="28"/>
        </w:rPr>
        <w:t>Об</w:t>
      </w:r>
      <w:proofErr w:type="gramEnd"/>
    </w:p>
    <w:p w:rsidR="00DE2EDD" w:rsidRDefault="007357A0" w:rsidP="007357A0">
      <w:pPr>
        <w:pStyle w:val="s1"/>
        <w:shd w:val="clear" w:color="auto" w:fill="FFFFFF"/>
        <w:spacing w:before="0" w:beforeAutospacing="0" w:after="0" w:afterAutospacing="0"/>
        <w:rPr>
          <w:color w:val="464C55"/>
          <w:sz w:val="28"/>
          <w:szCs w:val="28"/>
        </w:rPr>
      </w:pPr>
      <w:proofErr w:type="gramStart"/>
      <w:r>
        <w:rPr>
          <w:color w:val="464C55"/>
          <w:sz w:val="28"/>
          <w:szCs w:val="28"/>
        </w:rPr>
        <w:t>утверждении</w:t>
      </w:r>
      <w:proofErr w:type="gramEnd"/>
      <w:r>
        <w:rPr>
          <w:color w:val="464C55"/>
          <w:sz w:val="28"/>
          <w:szCs w:val="28"/>
        </w:rPr>
        <w:t xml:space="preserve"> порядка осуществления</w:t>
      </w:r>
    </w:p>
    <w:p w:rsidR="00DE2EDD" w:rsidRDefault="007357A0" w:rsidP="007357A0">
      <w:pPr>
        <w:pStyle w:val="s1"/>
        <w:shd w:val="clear" w:color="auto" w:fill="FFFFFF"/>
        <w:spacing w:before="0" w:beforeAutospacing="0" w:after="0" w:afterAutospacing="0"/>
        <w:rPr>
          <w:color w:val="464C55"/>
          <w:sz w:val="28"/>
          <w:szCs w:val="28"/>
        </w:rPr>
      </w:pPr>
      <w:proofErr w:type="gramStart"/>
      <w:r>
        <w:rPr>
          <w:color w:val="464C55"/>
          <w:sz w:val="28"/>
          <w:szCs w:val="28"/>
        </w:rPr>
        <w:t>муниципальном</w:t>
      </w:r>
      <w:proofErr w:type="gramEnd"/>
      <w:r>
        <w:rPr>
          <w:color w:val="464C55"/>
          <w:sz w:val="28"/>
          <w:szCs w:val="28"/>
        </w:rPr>
        <w:t xml:space="preserve"> дорожного контроля</w:t>
      </w:r>
    </w:p>
    <w:p w:rsidR="00DE2EDD" w:rsidRDefault="007357A0" w:rsidP="007357A0">
      <w:pPr>
        <w:pStyle w:val="s1"/>
        <w:shd w:val="clear" w:color="auto" w:fill="FFFFFF"/>
        <w:spacing w:before="0" w:beforeAutospacing="0" w:after="0" w:afterAutospacing="0"/>
        <w:rPr>
          <w:color w:val="464C55"/>
          <w:sz w:val="28"/>
          <w:szCs w:val="28"/>
        </w:rPr>
      </w:pPr>
      <w:r>
        <w:rPr>
          <w:color w:val="464C55"/>
          <w:sz w:val="28"/>
          <w:szCs w:val="28"/>
        </w:rPr>
        <w:t xml:space="preserve">за обеспечением сохранности </w:t>
      </w:r>
      <w:proofErr w:type="spellStart"/>
      <w:r>
        <w:rPr>
          <w:color w:val="464C55"/>
          <w:sz w:val="28"/>
          <w:szCs w:val="28"/>
        </w:rPr>
        <w:t>автомо</w:t>
      </w:r>
      <w:proofErr w:type="spellEnd"/>
      <w:r w:rsidR="00DE2EDD">
        <w:rPr>
          <w:color w:val="464C55"/>
          <w:sz w:val="28"/>
          <w:szCs w:val="28"/>
        </w:rPr>
        <w:t>-</w:t>
      </w:r>
    </w:p>
    <w:p w:rsidR="00DE2EDD" w:rsidRDefault="007357A0" w:rsidP="007357A0">
      <w:pPr>
        <w:pStyle w:val="s1"/>
        <w:shd w:val="clear" w:color="auto" w:fill="FFFFFF"/>
        <w:spacing w:before="0" w:beforeAutospacing="0" w:after="0" w:afterAutospacing="0"/>
        <w:rPr>
          <w:color w:val="464C55"/>
          <w:sz w:val="28"/>
          <w:szCs w:val="28"/>
        </w:rPr>
      </w:pPr>
      <w:proofErr w:type="spellStart"/>
      <w:r>
        <w:rPr>
          <w:color w:val="464C55"/>
          <w:sz w:val="28"/>
          <w:szCs w:val="28"/>
        </w:rPr>
        <w:t>бильных</w:t>
      </w:r>
      <w:proofErr w:type="spellEnd"/>
      <w:r>
        <w:rPr>
          <w:color w:val="464C55"/>
          <w:sz w:val="28"/>
          <w:szCs w:val="28"/>
        </w:rPr>
        <w:t xml:space="preserve"> дорог</w:t>
      </w:r>
      <w:r w:rsidR="00DE2EDD">
        <w:rPr>
          <w:color w:val="464C55"/>
          <w:sz w:val="28"/>
          <w:szCs w:val="28"/>
        </w:rPr>
        <w:t xml:space="preserve"> </w:t>
      </w:r>
      <w:r>
        <w:rPr>
          <w:color w:val="464C55"/>
          <w:sz w:val="28"/>
          <w:szCs w:val="28"/>
        </w:rPr>
        <w:t>местного значения</w:t>
      </w:r>
    </w:p>
    <w:p w:rsidR="007357A0" w:rsidRPr="00C6446A" w:rsidRDefault="007357A0" w:rsidP="007357A0">
      <w:pPr>
        <w:pStyle w:val="s1"/>
        <w:shd w:val="clear" w:color="auto" w:fill="FFFFFF"/>
        <w:spacing w:before="0" w:beforeAutospacing="0" w:after="0" w:afterAutospacing="0"/>
        <w:rPr>
          <w:color w:val="464C55"/>
          <w:sz w:val="28"/>
          <w:szCs w:val="28"/>
        </w:rPr>
      </w:pPr>
      <w:proofErr w:type="gramStart"/>
      <w:r>
        <w:rPr>
          <w:color w:val="464C55"/>
          <w:sz w:val="28"/>
          <w:szCs w:val="28"/>
        </w:rPr>
        <w:t>муниципального</w:t>
      </w:r>
      <w:proofErr w:type="gramEnd"/>
      <w:r>
        <w:rPr>
          <w:color w:val="464C55"/>
          <w:sz w:val="28"/>
          <w:szCs w:val="28"/>
        </w:rPr>
        <w:t xml:space="preserve"> Пугачевский сельсовет»</w:t>
      </w:r>
    </w:p>
    <w:p w:rsidR="007357A0" w:rsidRDefault="007357A0" w:rsidP="007357A0">
      <w:pPr>
        <w:pStyle w:val="s1"/>
        <w:shd w:val="clear" w:color="auto" w:fill="FFFFFF"/>
        <w:spacing w:before="0" w:beforeAutospacing="0" w:after="0" w:afterAutospacing="0"/>
        <w:rPr>
          <w:b/>
          <w:color w:val="464C55"/>
          <w:sz w:val="28"/>
          <w:szCs w:val="28"/>
        </w:rPr>
      </w:pPr>
    </w:p>
    <w:p w:rsidR="007357A0" w:rsidRDefault="007357A0" w:rsidP="007357A0">
      <w:pPr>
        <w:pStyle w:val="s1"/>
        <w:shd w:val="clear" w:color="auto" w:fill="FFFFFF"/>
        <w:spacing w:before="0" w:beforeAutospacing="0" w:after="0" w:afterAutospacing="0"/>
        <w:jc w:val="both"/>
        <w:rPr>
          <w:color w:val="464C55"/>
          <w:sz w:val="28"/>
          <w:szCs w:val="28"/>
        </w:rPr>
      </w:pPr>
      <w:r w:rsidRPr="00A200B4">
        <w:rPr>
          <w:color w:val="464C55"/>
          <w:sz w:val="28"/>
          <w:szCs w:val="28"/>
        </w:rPr>
        <w:t xml:space="preserve">     В </w:t>
      </w:r>
      <w:r>
        <w:rPr>
          <w:color w:val="464C55"/>
          <w:sz w:val="28"/>
          <w:szCs w:val="28"/>
        </w:rPr>
        <w:t xml:space="preserve">связи с изменениями, внесенными  Федеральными законами от 01.07.2016 № 277-ФЗ, от 03.08.2018 № 316-ФЗ  в Федеральный закон </w:t>
      </w:r>
      <w:r w:rsidRPr="00A200B4">
        <w:rPr>
          <w:color w:val="464C55"/>
          <w:sz w:val="28"/>
          <w:szCs w:val="28"/>
        </w:rPr>
        <w:t xml:space="preserve"> от 26.12.2008 </w:t>
      </w:r>
      <w:r>
        <w:rPr>
          <w:color w:val="464C55"/>
          <w:sz w:val="28"/>
          <w:szCs w:val="28"/>
        </w:rPr>
        <w:t>№</w:t>
      </w:r>
      <w:r w:rsidRPr="00A200B4">
        <w:rPr>
          <w:color w:val="464C55"/>
          <w:sz w:val="28"/>
          <w:szCs w:val="28"/>
        </w:rPr>
        <w:t xml:space="preserve"> 294-ФЗ « О защите прав</w:t>
      </w:r>
      <w:r>
        <w:rPr>
          <w:color w:val="464C55"/>
          <w:sz w:val="28"/>
          <w:szCs w:val="28"/>
        </w:rPr>
        <w:t xml:space="preserve"> юридических лиц и индивидуальных предпринимателей при осуществлении государственного контроля </w:t>
      </w:r>
      <w:proofErr w:type="gramStart"/>
      <w:r>
        <w:rPr>
          <w:color w:val="464C55"/>
          <w:sz w:val="28"/>
          <w:szCs w:val="28"/>
        </w:rPr>
        <w:t xml:space="preserve">( </w:t>
      </w:r>
      <w:proofErr w:type="gramEnd"/>
      <w:r>
        <w:rPr>
          <w:color w:val="464C55"/>
          <w:sz w:val="28"/>
          <w:szCs w:val="28"/>
        </w:rPr>
        <w:t>надзора) и рассмотрев протест прокуратуры на решение Совета депутатов муниципального образования Пугачевский сельсовет</w:t>
      </w:r>
      <w:r w:rsidRPr="0027637D">
        <w:rPr>
          <w:color w:val="464C55"/>
          <w:sz w:val="28"/>
          <w:szCs w:val="28"/>
        </w:rPr>
        <w:t xml:space="preserve"> </w:t>
      </w:r>
      <w:r>
        <w:rPr>
          <w:color w:val="464C55"/>
          <w:sz w:val="28"/>
          <w:szCs w:val="28"/>
        </w:rPr>
        <w:t>от 26.06.2014 № 233 « Об утверждении Положения о муниципальном жилищном контроле на тер-</w:t>
      </w:r>
    </w:p>
    <w:p w:rsidR="007357A0" w:rsidRPr="00DE2EDD" w:rsidRDefault="007357A0" w:rsidP="00DE2EDD">
      <w:pPr>
        <w:pStyle w:val="s1"/>
        <w:shd w:val="clear" w:color="auto" w:fill="FFFFFF"/>
        <w:spacing w:before="0" w:beforeAutospacing="0" w:after="0" w:afterAutospacing="0"/>
        <w:jc w:val="both"/>
        <w:rPr>
          <w:color w:val="464C55"/>
          <w:sz w:val="28"/>
          <w:szCs w:val="28"/>
        </w:rPr>
      </w:pPr>
      <w:proofErr w:type="spellStart"/>
      <w:r>
        <w:rPr>
          <w:color w:val="464C55"/>
          <w:sz w:val="28"/>
          <w:szCs w:val="28"/>
        </w:rPr>
        <w:t>ритории</w:t>
      </w:r>
      <w:proofErr w:type="spellEnd"/>
      <w:r>
        <w:rPr>
          <w:color w:val="464C55"/>
          <w:sz w:val="28"/>
          <w:szCs w:val="28"/>
        </w:rPr>
        <w:t xml:space="preserve"> МО Пугачевский сельсовет»</w:t>
      </w:r>
      <w:r w:rsidR="00DE2EDD">
        <w:rPr>
          <w:color w:val="464C55"/>
          <w:sz w:val="28"/>
          <w:szCs w:val="28"/>
        </w:rPr>
        <w:t xml:space="preserve"> Совет депутатов </w:t>
      </w:r>
      <w:proofErr w:type="gramStart"/>
      <w:r w:rsidR="00DE2EDD">
        <w:rPr>
          <w:color w:val="464C55"/>
          <w:sz w:val="28"/>
          <w:szCs w:val="28"/>
        </w:rPr>
        <w:t>р</w:t>
      </w:r>
      <w:proofErr w:type="gramEnd"/>
      <w:r w:rsidR="00DE2EDD">
        <w:rPr>
          <w:color w:val="464C55"/>
          <w:sz w:val="28"/>
          <w:szCs w:val="28"/>
        </w:rPr>
        <w:t xml:space="preserve"> е ш и л:</w:t>
      </w:r>
    </w:p>
    <w:p w:rsidR="007357A0" w:rsidRDefault="007357A0" w:rsidP="00DE2EDD">
      <w:pPr>
        <w:shd w:val="clear" w:color="auto" w:fill="FFFFFF"/>
        <w:spacing w:after="0" w:line="290" w:lineRule="atLeast"/>
        <w:jc w:val="both"/>
        <w:rPr>
          <w:rFonts w:eastAsia="Times New Roman" w:cs="Times New Roman"/>
          <w:b/>
          <w:color w:val="333333"/>
          <w:szCs w:val="28"/>
          <w:lang w:eastAsia="ru-RU"/>
        </w:rPr>
      </w:pPr>
    </w:p>
    <w:p w:rsidR="007357A0" w:rsidRPr="00F946B1" w:rsidRDefault="007357A0" w:rsidP="007357A0">
      <w:pPr>
        <w:spacing w:after="0" w:line="240" w:lineRule="auto"/>
        <w:ind w:firstLine="540"/>
        <w:jc w:val="both"/>
        <w:rPr>
          <w:rFonts w:ascii="Verdana" w:eastAsia="Times New Roman" w:hAnsi="Verdana" w:cs="Times New Roman"/>
          <w:szCs w:val="28"/>
          <w:lang w:eastAsia="ru-RU"/>
        </w:rPr>
      </w:pPr>
      <w:r>
        <w:rPr>
          <w:rFonts w:cs="Times New Roman"/>
          <w:b/>
          <w:szCs w:val="28"/>
        </w:rPr>
        <w:t>Раздел 1 «Общие положения» добавить пунктом 1.3. следующего содержания: «</w:t>
      </w:r>
      <w:r>
        <w:rPr>
          <w:rFonts w:cs="Times New Roman"/>
          <w:szCs w:val="28"/>
        </w:rPr>
        <w:t xml:space="preserve"> </w:t>
      </w:r>
      <w:r w:rsidRPr="00F946B1">
        <w:rPr>
          <w:rFonts w:eastAsia="Times New Roman" w:cs="Times New Roman"/>
          <w:szCs w:val="28"/>
          <w:lang w:eastAsia="ru-RU"/>
        </w:rPr>
        <w:t xml:space="preserve"> муниципальный контроль - деятельность органов местного </w:t>
      </w:r>
      <w:proofErr w:type="gramStart"/>
      <w:r w:rsidRPr="00F946B1">
        <w:rPr>
          <w:rFonts w:eastAsia="Times New Roman" w:cs="Times New Roman"/>
          <w:szCs w:val="28"/>
          <w:lang w:eastAsia="ru-RU"/>
        </w:rPr>
        <w:t>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w:t>
      </w:r>
      <w:proofErr w:type="gramEnd"/>
      <w:r w:rsidRPr="00F946B1">
        <w:rPr>
          <w:rFonts w:eastAsia="Times New Roman" w:cs="Times New Roman"/>
          <w:szCs w:val="28"/>
          <w:lang w:eastAsia="ru-RU"/>
        </w:rPr>
        <w:t xml:space="preserve"> по контролю, </w:t>
      </w:r>
      <w:proofErr w:type="gramStart"/>
      <w:r w:rsidRPr="00F946B1">
        <w:rPr>
          <w:rFonts w:eastAsia="Times New Roman" w:cs="Times New Roman"/>
          <w:szCs w:val="28"/>
          <w:lang w:eastAsia="ru-RU"/>
        </w:rPr>
        <w:t>осуществляемых</w:t>
      </w:r>
      <w:proofErr w:type="gramEnd"/>
      <w:r w:rsidRPr="00F946B1">
        <w:rPr>
          <w:rFonts w:eastAsia="Times New Roman" w:cs="Times New Roman"/>
          <w:szCs w:val="28"/>
          <w:lang w:eastAsia="ru-RU"/>
        </w:rPr>
        <w:t xml:space="preserve">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w:t>
      </w:r>
      <w:r w:rsidRPr="00F946B1">
        <w:rPr>
          <w:rFonts w:eastAsia="Times New Roman" w:cs="Times New Roman"/>
          <w:szCs w:val="28"/>
          <w:lang w:eastAsia="ru-RU"/>
        </w:rPr>
        <w:lastRenderedPageBreak/>
        <w:t>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357A0" w:rsidRDefault="007357A0" w:rsidP="00DE2EDD">
      <w:pPr>
        <w:shd w:val="clear" w:color="auto" w:fill="FFFFFF"/>
        <w:spacing w:after="0" w:line="290" w:lineRule="atLeast"/>
        <w:jc w:val="both"/>
        <w:rPr>
          <w:rFonts w:eastAsia="Times New Roman" w:cs="Times New Roman"/>
          <w:b/>
          <w:color w:val="333333"/>
          <w:szCs w:val="28"/>
          <w:lang w:eastAsia="ru-RU"/>
        </w:rPr>
      </w:pPr>
    </w:p>
    <w:p w:rsidR="00A6005C" w:rsidRDefault="00DE2EDD" w:rsidP="00A6005C">
      <w:pPr>
        <w:shd w:val="clear" w:color="auto" w:fill="FFFFFF"/>
        <w:spacing w:after="0" w:line="290" w:lineRule="atLeast"/>
        <w:ind w:firstLine="540"/>
        <w:jc w:val="both"/>
        <w:rPr>
          <w:rFonts w:eastAsia="Times New Roman" w:cs="Times New Roman"/>
          <w:color w:val="333333"/>
          <w:szCs w:val="28"/>
          <w:lang w:eastAsia="ru-RU"/>
        </w:rPr>
      </w:pPr>
      <w:r>
        <w:rPr>
          <w:rFonts w:eastAsia="Times New Roman" w:cs="Times New Roman"/>
          <w:b/>
          <w:color w:val="333333"/>
          <w:szCs w:val="28"/>
          <w:lang w:eastAsia="ru-RU"/>
        </w:rPr>
        <w:t>Раздел</w:t>
      </w:r>
      <w:r w:rsidR="00A6005C">
        <w:rPr>
          <w:rFonts w:eastAsia="Times New Roman" w:cs="Times New Roman"/>
          <w:b/>
          <w:color w:val="333333"/>
          <w:szCs w:val="28"/>
          <w:lang w:eastAsia="ru-RU"/>
        </w:rPr>
        <w:t xml:space="preserve"> 4 </w:t>
      </w:r>
      <w:r w:rsidR="00026A3C">
        <w:rPr>
          <w:rFonts w:eastAsia="Times New Roman" w:cs="Times New Roman"/>
          <w:b/>
          <w:color w:val="333333"/>
          <w:szCs w:val="28"/>
          <w:lang w:eastAsia="ru-RU"/>
        </w:rPr>
        <w:t xml:space="preserve">«Формы осуществления муниципального дорожного контроля» </w:t>
      </w:r>
      <w:r w:rsidR="00A6005C">
        <w:rPr>
          <w:rFonts w:eastAsia="Times New Roman" w:cs="Times New Roman"/>
          <w:b/>
          <w:color w:val="333333"/>
          <w:szCs w:val="28"/>
          <w:lang w:eastAsia="ru-RU"/>
        </w:rPr>
        <w:t>добавить пунктом 4.10 следующего содержания: «</w:t>
      </w:r>
      <w:r w:rsidR="00A6005C">
        <w:rPr>
          <w:rFonts w:eastAsia="Times New Roman" w:cs="Times New Roman"/>
          <w:color w:val="333333"/>
          <w:szCs w:val="28"/>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26A3C" w:rsidRDefault="00026A3C" w:rsidP="00A6005C">
      <w:pPr>
        <w:shd w:val="clear" w:color="auto" w:fill="FFFFFF"/>
        <w:spacing w:after="0" w:line="290" w:lineRule="atLeast"/>
        <w:ind w:firstLine="540"/>
        <w:jc w:val="both"/>
        <w:rPr>
          <w:rFonts w:eastAsia="Times New Roman" w:cs="Times New Roman"/>
          <w:color w:val="333333"/>
          <w:szCs w:val="28"/>
          <w:lang w:eastAsia="ru-RU"/>
        </w:rPr>
      </w:pPr>
    </w:p>
    <w:p w:rsidR="00DE2EDD" w:rsidRDefault="00A6005C" w:rsidP="00A6005C">
      <w:pPr>
        <w:spacing w:after="0" w:line="240" w:lineRule="auto"/>
        <w:ind w:firstLine="540"/>
        <w:jc w:val="both"/>
        <w:rPr>
          <w:rFonts w:eastAsia="Times New Roman" w:cs="Times New Roman"/>
          <w:bCs/>
          <w:szCs w:val="28"/>
          <w:lang w:eastAsia="ru-RU"/>
        </w:rPr>
      </w:pPr>
      <w:r>
        <w:rPr>
          <w:rFonts w:eastAsia="Times New Roman" w:cs="Times New Roman"/>
          <w:b/>
          <w:color w:val="333333"/>
          <w:szCs w:val="28"/>
          <w:lang w:eastAsia="ru-RU"/>
        </w:rPr>
        <w:t xml:space="preserve">Добавить </w:t>
      </w:r>
      <w:r w:rsidR="00DE2EDD">
        <w:rPr>
          <w:rFonts w:eastAsia="Times New Roman" w:cs="Times New Roman"/>
          <w:b/>
          <w:color w:val="333333"/>
          <w:szCs w:val="28"/>
          <w:lang w:eastAsia="ru-RU"/>
        </w:rPr>
        <w:t>раздел</w:t>
      </w:r>
      <w:r>
        <w:rPr>
          <w:rFonts w:eastAsia="Times New Roman" w:cs="Times New Roman"/>
          <w:b/>
          <w:color w:val="333333"/>
          <w:szCs w:val="28"/>
          <w:lang w:eastAsia="ru-RU"/>
        </w:rPr>
        <w:t xml:space="preserve"> 8.</w:t>
      </w:r>
      <w:r>
        <w:rPr>
          <w:rFonts w:eastAsia="Times New Roman" w:cs="Times New Roman"/>
          <w:color w:val="333333"/>
          <w:szCs w:val="28"/>
          <w:lang w:eastAsia="ru-RU"/>
        </w:rPr>
        <w:t xml:space="preserve"> </w:t>
      </w:r>
      <w:r w:rsidRPr="00026A3C">
        <w:rPr>
          <w:rFonts w:eastAsia="Times New Roman" w:cs="Times New Roman"/>
          <w:b/>
          <w:bCs/>
          <w:szCs w:val="28"/>
          <w:lang w:eastAsia="ru-RU"/>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следующего содержания</w:t>
      </w:r>
      <w:r>
        <w:rPr>
          <w:rFonts w:eastAsia="Times New Roman" w:cs="Times New Roman"/>
          <w:bCs/>
          <w:szCs w:val="28"/>
          <w:lang w:eastAsia="ru-RU"/>
        </w:rPr>
        <w:t xml:space="preserve">: </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bCs/>
          <w:szCs w:val="28"/>
          <w:lang w:eastAsia="ru-RU"/>
        </w:rPr>
        <w:t>«</w:t>
      </w:r>
      <w:r>
        <w:rPr>
          <w:rFonts w:eastAsia="Times New Roman" w:cs="Times New Roman"/>
          <w:szCs w:val="28"/>
          <w:lang w:eastAsia="ru-RU"/>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w:t>
      </w:r>
      <w:r>
        <w:rPr>
          <w:rFonts w:eastAsia="Times New Roman" w:cs="Times New Roman"/>
          <w:szCs w:val="28"/>
          <w:lang w:eastAsia="ru-RU"/>
        </w:rPr>
        <w:lastRenderedPageBreak/>
        <w:t>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w:t>
      </w:r>
      <w:r>
        <w:rPr>
          <w:rFonts w:eastAsia="Times New Roman" w:cs="Times New Roman"/>
          <w:szCs w:val="28"/>
          <w:lang w:eastAsia="ru-RU"/>
        </w:rPr>
        <w:lastRenderedPageBreak/>
        <w:t>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6005C" w:rsidRDefault="00A6005C" w:rsidP="00A6005C">
      <w:pPr>
        <w:shd w:val="clear" w:color="auto" w:fill="FFFFFF"/>
        <w:spacing w:after="0" w:line="290" w:lineRule="atLeast"/>
        <w:ind w:firstLine="540"/>
        <w:jc w:val="both"/>
        <w:rPr>
          <w:rFonts w:eastAsia="Times New Roman" w:cs="Times New Roman"/>
          <w:b/>
          <w:color w:val="333333"/>
          <w:szCs w:val="28"/>
          <w:lang w:eastAsia="ru-RU"/>
        </w:rPr>
      </w:pPr>
    </w:p>
    <w:p w:rsidR="00DE2EDD" w:rsidRDefault="00DE2EDD" w:rsidP="00A6005C">
      <w:pPr>
        <w:spacing w:after="0" w:line="240" w:lineRule="auto"/>
        <w:ind w:firstLine="540"/>
        <w:jc w:val="both"/>
        <w:rPr>
          <w:rFonts w:eastAsia="Times New Roman" w:cs="Times New Roman"/>
          <w:bCs/>
          <w:szCs w:val="28"/>
          <w:lang w:eastAsia="ru-RU"/>
        </w:rPr>
      </w:pPr>
      <w:r>
        <w:rPr>
          <w:rFonts w:eastAsia="Times New Roman" w:cs="Times New Roman"/>
          <w:b/>
          <w:bCs/>
          <w:szCs w:val="28"/>
          <w:lang w:eastAsia="ru-RU"/>
        </w:rPr>
        <w:t>Раздел</w:t>
      </w:r>
      <w:r w:rsidR="00A6005C">
        <w:rPr>
          <w:rFonts w:eastAsia="Times New Roman" w:cs="Times New Roman"/>
          <w:b/>
          <w:bCs/>
          <w:szCs w:val="28"/>
          <w:lang w:eastAsia="ru-RU"/>
        </w:rPr>
        <w:t xml:space="preserve"> 4 </w:t>
      </w:r>
      <w:r w:rsidR="00026A3C">
        <w:rPr>
          <w:rFonts w:eastAsia="Times New Roman" w:cs="Times New Roman"/>
          <w:b/>
          <w:bCs/>
          <w:szCs w:val="28"/>
          <w:lang w:eastAsia="ru-RU"/>
        </w:rPr>
        <w:t xml:space="preserve">«Формы осуществления муниципального дорожного контроля» </w:t>
      </w:r>
      <w:r w:rsidR="00A6005C">
        <w:rPr>
          <w:rFonts w:eastAsia="Times New Roman" w:cs="Times New Roman"/>
          <w:bCs/>
          <w:szCs w:val="28"/>
          <w:lang w:eastAsia="ru-RU"/>
        </w:rPr>
        <w:t xml:space="preserve">изложить в новой редакции: </w:t>
      </w:r>
    </w:p>
    <w:p w:rsidR="00A6005C" w:rsidRDefault="00A6005C" w:rsidP="00A6005C">
      <w:pPr>
        <w:spacing w:after="0" w:line="240" w:lineRule="auto"/>
        <w:ind w:firstLine="540"/>
        <w:jc w:val="both"/>
        <w:rPr>
          <w:rFonts w:eastAsia="Times New Roman" w:cs="Times New Roman"/>
          <w:bCs/>
          <w:szCs w:val="28"/>
          <w:lang w:eastAsia="ru-RU"/>
        </w:rPr>
      </w:pPr>
      <w:r>
        <w:rPr>
          <w:rFonts w:eastAsia="Times New Roman" w:cs="Times New Roman"/>
          <w:bCs/>
          <w:szCs w:val="28"/>
          <w:lang w:eastAsia="ru-RU"/>
        </w:rPr>
        <w:t>«4.1. Формами муниципального дорожного контроля являются плановые, внеплановые и выездные проверки.</w:t>
      </w:r>
    </w:p>
    <w:p w:rsidR="00A6005C" w:rsidRPr="00A6005C" w:rsidRDefault="00A6005C" w:rsidP="00A6005C">
      <w:pPr>
        <w:spacing w:after="0" w:line="240" w:lineRule="auto"/>
        <w:ind w:firstLine="540"/>
        <w:jc w:val="both"/>
        <w:rPr>
          <w:rFonts w:eastAsia="Times New Roman" w:cs="Times New Roman"/>
          <w:b/>
          <w:szCs w:val="28"/>
          <w:lang w:eastAsia="ru-RU"/>
        </w:rPr>
      </w:pPr>
      <w:r w:rsidRPr="00A6005C">
        <w:rPr>
          <w:rFonts w:eastAsia="Times New Roman" w:cs="Times New Roman"/>
          <w:b/>
          <w:bCs/>
          <w:szCs w:val="28"/>
          <w:lang w:eastAsia="ru-RU"/>
        </w:rPr>
        <w:t>4.2.  Организация и проведение плановой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 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Плановые проверки проводятся не чаще чем один раз в три года, если иное не предусмотрено частями 9 и 9.3 настоящей статьи.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цель и основание проведения каждой плановой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 дата начала и сроки проведения каждой плановой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w:t>
      </w:r>
      <w:r>
        <w:rPr>
          <w:rFonts w:eastAsia="Times New Roman" w:cs="Times New Roman"/>
          <w:szCs w:val="28"/>
          <w:lang w:eastAsia="ru-RU"/>
        </w:rPr>
        <w:lastRenderedPageBreak/>
        <w:t>контроля (надзора), органами муниципального контроля совместно указываются наименования всех участвующих в такой проверке органов.</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w:t>
      </w:r>
      <w:r>
        <w:rPr>
          <w:rFonts w:eastAsia="Times New Roman" w:cs="Times New Roman"/>
          <w:szCs w:val="28"/>
          <w:lang w:eastAsia="ru-RU"/>
        </w:rPr>
        <w:lastRenderedPageBreak/>
        <w:t>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 государственной регистрации юридического лица, индивидуального предпринимателя;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окончания проведения последней плановой проверки юридического лица, индивидуального предпринимателя;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9.1 - 9.2. Утратили силу с 1 августа 2011 года. - Федеральный закон от 18.07.2011 N 242-ФЗ.</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w:t>
      </w:r>
      <w:r>
        <w:rPr>
          <w:rFonts w:eastAsia="Times New Roman" w:cs="Times New Roman"/>
          <w:szCs w:val="28"/>
          <w:lang w:eastAsia="ru-RU"/>
        </w:rPr>
        <w:lastRenderedPageBreak/>
        <w:t>предпринимателя и (или) используемых ими производственных объектов к определенной категории риска, определенному классу (категории) опасности.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w:t>
      </w:r>
      <w:r>
        <w:rPr>
          <w:rFonts w:eastAsia="Times New Roman" w:cs="Times New Roman"/>
          <w:szCs w:val="28"/>
          <w:lang w:eastAsia="ru-RU"/>
        </w:rPr>
        <w:lastRenderedPageBreak/>
        <w:t>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14. </w:t>
      </w:r>
      <w:proofErr w:type="gramStart"/>
      <w:r>
        <w:rPr>
          <w:rFonts w:eastAsia="Times New Roman" w:cs="Times New Roman"/>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w:t>
      </w:r>
      <w:r>
        <w:rPr>
          <w:rFonts w:eastAsia="Times New Roman" w:cs="Times New Roman"/>
          <w:szCs w:val="28"/>
          <w:lang w:eastAsia="ru-RU"/>
        </w:rPr>
        <w:lastRenderedPageBreak/>
        <w:t>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A6005C" w:rsidRDefault="00A6005C" w:rsidP="00A6005C">
      <w:pPr>
        <w:spacing w:after="0" w:line="240" w:lineRule="auto"/>
        <w:ind w:firstLine="540"/>
        <w:jc w:val="both"/>
        <w:rPr>
          <w:rFonts w:eastAsia="Times New Roman" w:cs="Times New Roman"/>
          <w:szCs w:val="28"/>
          <w:lang w:eastAsia="ru-RU"/>
        </w:rPr>
      </w:pP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b/>
          <w:bCs/>
          <w:szCs w:val="28"/>
          <w:lang w:eastAsia="ru-RU"/>
        </w:rPr>
        <w:t>4.3. Организация и проведение внеплановой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Основанием для проведения внеплановой проверки является: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w:t>
      </w:r>
      <w:r>
        <w:rPr>
          <w:rFonts w:eastAsia="Times New Roman" w:cs="Times New Roman"/>
          <w:szCs w:val="28"/>
          <w:lang w:eastAsia="ru-RU"/>
        </w:rPr>
        <w:lastRenderedPageBreak/>
        <w:t>органов государственной власти, органов местного самоуправления, из средств массовой информации о следующих фактах:</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г) нарушение требований к маркировке товаров;</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w:t>
      </w:r>
      <w:r>
        <w:rPr>
          <w:rFonts w:eastAsia="Times New Roman" w:cs="Times New Roman"/>
          <w:szCs w:val="28"/>
          <w:lang w:eastAsia="ru-RU"/>
        </w:rPr>
        <w:lastRenderedPageBreak/>
        <w:t>рамках надзора за исполнением законов по поступившим в органы прокуратуры материалам и обращениям.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rPr>
          <w:rFonts w:eastAsia="Times New Roman" w:cs="Times New Roman"/>
          <w:szCs w:val="28"/>
          <w:lang w:eastAsia="ru-RU"/>
        </w:rPr>
        <w:lastRenderedPageBreak/>
        <w:t>отношении полученной информации, но представление таких пояснений и иных документов не является обязательным.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w:t>
      </w:r>
      <w:r>
        <w:rPr>
          <w:rFonts w:eastAsia="Times New Roman" w:cs="Times New Roman"/>
          <w:szCs w:val="28"/>
          <w:lang w:eastAsia="ru-RU"/>
        </w:rPr>
        <w:lastRenderedPageBreak/>
        <w:t>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11. Основаниями для отказа в согласовании проведения внеплановой выездной проверки являются: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отсутствие оснований для проведения внеплановой выездной проверки в соответствии с требованиями части 2 настоящей статьи;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lastRenderedPageBreak/>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lastRenderedPageBreak/>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b/>
          <w:bCs/>
          <w:szCs w:val="28"/>
          <w:lang w:eastAsia="ru-RU"/>
        </w:rPr>
        <w:t>4.4. Выездная проверка</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 Выездная проверка проводится в случае, если при документарной проверке не представляется возможным: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3.1.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xml:space="preserve">4. Выездная проверка начинается с предъявления служебного удостоверения должностными лицами органа государственного контроля </w:t>
      </w:r>
      <w:r>
        <w:rPr>
          <w:rFonts w:eastAsia="Times New Roman" w:cs="Times New Roman"/>
          <w:szCs w:val="28"/>
          <w:lang w:eastAsia="ru-RU"/>
        </w:rPr>
        <w:lastRenderedPageBreak/>
        <w:t>(надзора),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6005C" w:rsidRDefault="00A6005C" w:rsidP="00A6005C">
      <w:pPr>
        <w:spacing w:after="0" w:line="240" w:lineRule="auto"/>
        <w:ind w:firstLine="540"/>
        <w:jc w:val="both"/>
        <w:rPr>
          <w:rFonts w:eastAsia="Times New Roman" w:cs="Times New Roman"/>
          <w:szCs w:val="28"/>
          <w:lang w:eastAsia="ru-RU"/>
        </w:rPr>
      </w:pPr>
      <w:r>
        <w:rPr>
          <w:rFonts w:eastAsia="Times New Roman" w:cs="Times New Roman"/>
          <w:szCs w:val="28"/>
          <w:lang w:eastAsia="ru-RU"/>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6005C" w:rsidRPr="00DE2EDD" w:rsidRDefault="00A6005C" w:rsidP="00A6005C">
      <w:pPr>
        <w:spacing w:after="0" w:line="240" w:lineRule="auto"/>
        <w:ind w:firstLine="540"/>
        <w:jc w:val="both"/>
        <w:rPr>
          <w:rFonts w:eastAsia="Times New Roman" w:cs="Times New Roman"/>
          <w:szCs w:val="28"/>
          <w:lang w:eastAsia="ru-RU"/>
        </w:rPr>
      </w:pPr>
      <w:r w:rsidRPr="00DE2EDD">
        <w:rPr>
          <w:rFonts w:eastAsia="Times New Roman" w:cs="Times New Roman"/>
          <w:szCs w:val="28"/>
          <w:lang w:eastAsia="ru-RU"/>
        </w:rPr>
        <w:t>7. В случае</w:t>
      </w:r>
      <w:proofErr w:type="gramStart"/>
      <w:r w:rsidRPr="00DE2EDD">
        <w:rPr>
          <w:rFonts w:eastAsia="Times New Roman" w:cs="Times New Roman"/>
          <w:szCs w:val="28"/>
          <w:lang w:eastAsia="ru-RU"/>
        </w:rPr>
        <w:t>,</w:t>
      </w:r>
      <w:proofErr w:type="gramEnd"/>
      <w:r w:rsidRPr="00DE2EDD">
        <w:rPr>
          <w:rFonts w:eastAsia="Times New Roman" w:cs="Times New Roman"/>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w:t>
      </w:r>
      <w:r>
        <w:rPr>
          <w:rFonts w:eastAsia="Times New Roman" w:cs="Times New Roman"/>
          <w:b/>
          <w:szCs w:val="28"/>
          <w:lang w:eastAsia="ru-RU"/>
        </w:rPr>
        <w:t xml:space="preserve"> </w:t>
      </w:r>
      <w:r w:rsidRPr="00DE2EDD">
        <w:rPr>
          <w:rFonts w:eastAsia="Times New Roman" w:cs="Times New Roman"/>
          <w:szCs w:val="28"/>
          <w:lang w:eastAsia="ru-RU"/>
        </w:rPr>
        <w:t xml:space="preserve">соответствующей проверки с указанием причин невозможности ее проведения. </w:t>
      </w:r>
      <w:proofErr w:type="gramStart"/>
      <w:r w:rsidRPr="00DE2EDD">
        <w:rPr>
          <w:rFonts w:eastAsia="Times New Roman" w:cs="Times New Roman"/>
          <w:szCs w:val="28"/>
          <w:lang w:eastAsia="ru-RU"/>
        </w:rPr>
        <w:t xml:space="preserve">В этом случае орган </w:t>
      </w:r>
      <w:r w:rsidRPr="00DE2EDD">
        <w:rPr>
          <w:rFonts w:eastAsia="Times New Roman" w:cs="Times New Roman"/>
          <w:szCs w:val="28"/>
          <w:lang w:eastAsia="ru-RU"/>
        </w:rPr>
        <w:lastRenderedPageBreak/>
        <w:t>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26A3C" w:rsidRDefault="00026A3C" w:rsidP="00026A3C">
      <w:pPr>
        <w:rPr>
          <w:rFonts w:cs="Times New Roman"/>
          <w:szCs w:val="28"/>
        </w:rPr>
      </w:pPr>
    </w:p>
    <w:p w:rsidR="00DE2EDD" w:rsidRDefault="00DE2EDD" w:rsidP="00026A3C">
      <w:pPr>
        <w:rPr>
          <w:rFonts w:cs="Times New Roman"/>
          <w:szCs w:val="28"/>
        </w:rPr>
      </w:pPr>
    </w:p>
    <w:p w:rsidR="00DE2EDD" w:rsidRDefault="00DE2EDD" w:rsidP="00026A3C">
      <w:pPr>
        <w:rPr>
          <w:rFonts w:cs="Times New Roman"/>
          <w:szCs w:val="28"/>
        </w:rPr>
      </w:pPr>
    </w:p>
    <w:p w:rsidR="00DE2EDD" w:rsidRDefault="00DE2EDD" w:rsidP="00DE2EDD">
      <w:pPr>
        <w:spacing w:after="0"/>
        <w:rPr>
          <w:rFonts w:cs="Times New Roman"/>
          <w:szCs w:val="28"/>
        </w:rPr>
      </w:pPr>
    </w:p>
    <w:p w:rsidR="00DE2EDD" w:rsidRDefault="00DE2EDD" w:rsidP="00DE2EDD">
      <w:pPr>
        <w:spacing w:after="0"/>
        <w:rPr>
          <w:rFonts w:cs="Times New Roman"/>
          <w:szCs w:val="28"/>
        </w:rPr>
      </w:pPr>
      <w:r>
        <w:rPr>
          <w:rFonts w:cs="Times New Roman"/>
          <w:szCs w:val="28"/>
        </w:rPr>
        <w:t>Глава муниципального образования-</w:t>
      </w:r>
    </w:p>
    <w:p w:rsidR="00DE2EDD" w:rsidRPr="00B40ECB" w:rsidRDefault="00DE2EDD" w:rsidP="00DE2EDD">
      <w:pPr>
        <w:spacing w:after="0"/>
        <w:rPr>
          <w:rFonts w:cs="Times New Roman"/>
          <w:szCs w:val="28"/>
        </w:rPr>
      </w:pPr>
      <w:r>
        <w:rPr>
          <w:rFonts w:cs="Times New Roman"/>
          <w:szCs w:val="28"/>
        </w:rPr>
        <w:t xml:space="preserve">председатель Совета депутатов                                                    </w:t>
      </w:r>
      <w:proofErr w:type="spellStart"/>
      <w:r>
        <w:rPr>
          <w:rFonts w:cs="Times New Roman"/>
          <w:szCs w:val="28"/>
        </w:rPr>
        <w:t>Н.Г.Заболотнев</w:t>
      </w:r>
      <w:proofErr w:type="spellEnd"/>
    </w:p>
    <w:p w:rsidR="00F555AB" w:rsidRDefault="00F555AB"/>
    <w:sectPr w:rsidR="00F55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0C"/>
    <w:rsid w:val="00026A3C"/>
    <w:rsid w:val="00140860"/>
    <w:rsid w:val="007357A0"/>
    <w:rsid w:val="00936BDC"/>
    <w:rsid w:val="00A6005C"/>
    <w:rsid w:val="00C66F0C"/>
    <w:rsid w:val="00DE2EDD"/>
    <w:rsid w:val="00E44656"/>
    <w:rsid w:val="00F5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5C"/>
    <w:pPr>
      <w:spacing w:line="256" w:lineRule="auto"/>
    </w:pPr>
  </w:style>
  <w:style w:type="paragraph" w:styleId="1">
    <w:name w:val="heading 1"/>
    <w:aliases w:val="Раздел Договора,H1,&quot;Алмаз&quot;"/>
    <w:basedOn w:val="a"/>
    <w:next w:val="a"/>
    <w:link w:val="10"/>
    <w:uiPriority w:val="99"/>
    <w:qFormat/>
    <w:rsid w:val="007357A0"/>
    <w:pPr>
      <w:keepNext/>
      <w:spacing w:after="0" w:line="240" w:lineRule="auto"/>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7357A0"/>
    <w:rPr>
      <w:rFonts w:eastAsia="Times New Roman" w:cs="Times New Roman"/>
      <w:sz w:val="24"/>
      <w:szCs w:val="24"/>
      <w:lang w:eastAsia="ru-RU"/>
    </w:rPr>
  </w:style>
  <w:style w:type="paragraph" w:customStyle="1" w:styleId="s1">
    <w:name w:val="s_1"/>
    <w:basedOn w:val="a"/>
    <w:rsid w:val="007357A0"/>
    <w:pPr>
      <w:spacing w:before="100" w:beforeAutospacing="1" w:after="100" w:afterAutospacing="1" w:line="240" w:lineRule="auto"/>
    </w:pPr>
    <w:rPr>
      <w:rFonts w:eastAsia="Times New Roman" w:cs="Times New Roman"/>
      <w:sz w:val="24"/>
      <w:szCs w:val="24"/>
      <w:lang w:eastAsia="ru-RU"/>
    </w:rPr>
  </w:style>
  <w:style w:type="paragraph" w:styleId="a3">
    <w:name w:val="Balloon Text"/>
    <w:basedOn w:val="a"/>
    <w:link w:val="a4"/>
    <w:uiPriority w:val="99"/>
    <w:semiHidden/>
    <w:unhideWhenUsed/>
    <w:rsid w:val="00936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5C"/>
    <w:pPr>
      <w:spacing w:line="256" w:lineRule="auto"/>
    </w:pPr>
  </w:style>
  <w:style w:type="paragraph" w:styleId="1">
    <w:name w:val="heading 1"/>
    <w:aliases w:val="Раздел Договора,H1,&quot;Алмаз&quot;"/>
    <w:basedOn w:val="a"/>
    <w:next w:val="a"/>
    <w:link w:val="10"/>
    <w:uiPriority w:val="99"/>
    <w:qFormat/>
    <w:rsid w:val="007357A0"/>
    <w:pPr>
      <w:keepNext/>
      <w:spacing w:after="0" w:line="240" w:lineRule="auto"/>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7357A0"/>
    <w:rPr>
      <w:rFonts w:eastAsia="Times New Roman" w:cs="Times New Roman"/>
      <w:sz w:val="24"/>
      <w:szCs w:val="24"/>
      <w:lang w:eastAsia="ru-RU"/>
    </w:rPr>
  </w:style>
  <w:style w:type="paragraph" w:customStyle="1" w:styleId="s1">
    <w:name w:val="s_1"/>
    <w:basedOn w:val="a"/>
    <w:rsid w:val="007357A0"/>
    <w:pPr>
      <w:spacing w:before="100" w:beforeAutospacing="1" w:after="100" w:afterAutospacing="1" w:line="240" w:lineRule="auto"/>
    </w:pPr>
    <w:rPr>
      <w:rFonts w:eastAsia="Times New Roman" w:cs="Times New Roman"/>
      <w:sz w:val="24"/>
      <w:szCs w:val="24"/>
      <w:lang w:eastAsia="ru-RU"/>
    </w:rPr>
  </w:style>
  <w:style w:type="paragraph" w:styleId="a3">
    <w:name w:val="Balloon Text"/>
    <w:basedOn w:val="a"/>
    <w:link w:val="a4"/>
    <w:uiPriority w:val="99"/>
    <w:semiHidden/>
    <w:unhideWhenUsed/>
    <w:rsid w:val="00936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7416</Words>
  <Characters>42273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User01</cp:lastModifiedBy>
  <cp:revision>12</cp:revision>
  <cp:lastPrinted>2018-11-27T06:15:00Z</cp:lastPrinted>
  <dcterms:created xsi:type="dcterms:W3CDTF">2018-10-31T07:01:00Z</dcterms:created>
  <dcterms:modified xsi:type="dcterms:W3CDTF">2018-11-27T06:18:00Z</dcterms:modified>
</cp:coreProperties>
</file>