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D42F3A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  <w:r w:rsidR="002B7EFA">
              <w:rPr>
                <w:szCs w:val="28"/>
              </w:rPr>
              <w:t xml:space="preserve">              № </w:t>
            </w:r>
            <w:r>
              <w:rPr>
                <w:szCs w:val="28"/>
              </w:rPr>
              <w:t>_____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4BF7BEB" wp14:editId="2101CFD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336B5" w:rsidRDefault="009336B5" w:rsidP="00933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ритории муниципального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Пугачевский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Pr="001C6EEF">
              <w:rPr>
                <w:rFonts w:ascii="Times New Roman" w:hAnsi="Times New Roman"/>
                <w:szCs w:val="28"/>
              </w:rPr>
              <w:t>г</w:t>
            </w:r>
            <w:r w:rsidRPr="001C6EEF">
              <w:rPr>
                <w:rFonts w:ascii="Times New Roman" w:hAnsi="Times New Roman"/>
                <w:szCs w:val="28"/>
              </w:rPr>
              <w:t>ской  области на 20</w:t>
            </w:r>
            <w:r>
              <w:rPr>
                <w:rFonts w:ascii="Times New Roman" w:hAnsi="Times New Roman"/>
                <w:szCs w:val="28"/>
              </w:rPr>
              <w:t xml:space="preserve">23-2030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 xml:space="preserve">, руководствуясь Уставом муниципального образования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2A59F9" w:rsidRDefault="003F2FA4" w:rsidP="002A59F9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2A59F9">
        <w:rPr>
          <w:rFonts w:ascii="Times New Roman" w:hAnsi="Times New Roman"/>
          <w:szCs w:val="28"/>
        </w:rPr>
        <w:t>Внести изменения в Постановление 32-п от 01.03.2023 «Об утвержд</w:t>
      </w:r>
      <w:r w:rsidR="002A59F9">
        <w:rPr>
          <w:rFonts w:ascii="Times New Roman" w:hAnsi="Times New Roman"/>
          <w:szCs w:val="28"/>
        </w:rPr>
        <w:t>е</w:t>
      </w:r>
      <w:r w:rsidR="002A59F9">
        <w:rPr>
          <w:rFonts w:ascii="Times New Roman" w:hAnsi="Times New Roman"/>
          <w:szCs w:val="28"/>
        </w:rPr>
        <w:t>нии</w:t>
      </w:r>
      <w:r w:rsidR="002A59F9" w:rsidRPr="003F2FA4">
        <w:rPr>
          <w:rFonts w:ascii="Times New Roman" w:hAnsi="Times New Roman"/>
          <w:szCs w:val="28"/>
        </w:rPr>
        <w:t xml:space="preserve"> муниципальн</w:t>
      </w:r>
      <w:r w:rsidR="002A59F9">
        <w:rPr>
          <w:rFonts w:ascii="Times New Roman" w:hAnsi="Times New Roman"/>
          <w:szCs w:val="28"/>
        </w:rPr>
        <w:t>ой</w:t>
      </w:r>
      <w:r w:rsidR="002A59F9" w:rsidRPr="003F2FA4">
        <w:rPr>
          <w:rFonts w:ascii="Times New Roman" w:hAnsi="Times New Roman"/>
          <w:szCs w:val="28"/>
        </w:rPr>
        <w:t xml:space="preserve"> программ</w:t>
      </w:r>
      <w:r w:rsidR="002A59F9">
        <w:rPr>
          <w:rFonts w:ascii="Times New Roman" w:hAnsi="Times New Roman"/>
          <w:szCs w:val="28"/>
        </w:rPr>
        <w:t>ы</w:t>
      </w:r>
      <w:r w:rsidR="002A59F9" w:rsidRPr="003F2FA4">
        <w:rPr>
          <w:rFonts w:ascii="Times New Roman" w:hAnsi="Times New Roman"/>
          <w:szCs w:val="28"/>
        </w:rPr>
        <w:t xml:space="preserve"> </w:t>
      </w:r>
      <w:r w:rsidR="002A59F9">
        <w:rPr>
          <w:rFonts w:ascii="Times New Roman" w:hAnsi="Times New Roman"/>
          <w:szCs w:val="28"/>
        </w:rPr>
        <w:t xml:space="preserve">(комплексной программы) </w:t>
      </w:r>
      <w:r w:rsidR="002A59F9" w:rsidRPr="003F2FA4">
        <w:rPr>
          <w:rFonts w:ascii="Times New Roman" w:hAnsi="Times New Roman"/>
          <w:szCs w:val="28"/>
        </w:rPr>
        <w:t>«</w:t>
      </w:r>
      <w:r w:rsidR="002A59F9">
        <w:rPr>
          <w:rFonts w:ascii="Times New Roman" w:hAnsi="Times New Roman"/>
          <w:szCs w:val="28"/>
        </w:rPr>
        <w:t xml:space="preserve">Комплексное </w:t>
      </w:r>
      <w:r w:rsidR="002A59F9"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2A59F9">
        <w:t>Пугачевский</w:t>
      </w:r>
      <w:r w:rsidR="002A59F9" w:rsidRPr="003F2FA4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</w:t>
      </w:r>
      <w:r w:rsidR="002A59F9">
        <w:rPr>
          <w:rFonts w:ascii="Times New Roman" w:hAnsi="Times New Roman"/>
          <w:szCs w:val="28"/>
        </w:rPr>
        <w:t>23- 2030</w:t>
      </w:r>
      <w:r w:rsidR="002A59F9" w:rsidRPr="003F2FA4">
        <w:rPr>
          <w:rFonts w:ascii="Times New Roman" w:hAnsi="Times New Roman"/>
          <w:szCs w:val="28"/>
        </w:rPr>
        <w:t>»</w:t>
      </w:r>
      <w:r w:rsidR="0083244A">
        <w:rPr>
          <w:rFonts w:ascii="Times New Roman" w:hAnsi="Times New Roman"/>
          <w:szCs w:val="28"/>
        </w:rPr>
        <w:t xml:space="preserve"> в р</w:t>
      </w:r>
      <w:r w:rsidR="0083244A">
        <w:rPr>
          <w:rFonts w:ascii="Times New Roman" w:hAnsi="Times New Roman"/>
          <w:szCs w:val="28"/>
        </w:rPr>
        <w:t>е</w:t>
      </w:r>
      <w:r w:rsidR="0083244A">
        <w:rPr>
          <w:rFonts w:ascii="Times New Roman" w:hAnsi="Times New Roman"/>
          <w:szCs w:val="28"/>
        </w:rPr>
        <w:t>дакции Постановление 95-п от 26.10.2023 «</w:t>
      </w:r>
      <w:r w:rsidR="0083244A">
        <w:rPr>
          <w:rFonts w:ascii="Times New Roman" w:hAnsi="Times New Roman"/>
          <w:bCs/>
          <w:szCs w:val="28"/>
        </w:rPr>
        <w:t>О внесении изменений в Пост</w:t>
      </w:r>
      <w:r w:rsidR="0083244A">
        <w:rPr>
          <w:rFonts w:ascii="Times New Roman" w:hAnsi="Times New Roman"/>
          <w:bCs/>
          <w:szCs w:val="28"/>
        </w:rPr>
        <w:t>а</w:t>
      </w:r>
      <w:r w:rsidR="0083244A">
        <w:rPr>
          <w:rFonts w:ascii="Times New Roman" w:hAnsi="Times New Roman"/>
          <w:bCs/>
          <w:szCs w:val="28"/>
        </w:rPr>
        <w:t>новление администрации муниципального образования Пугачевский сельс</w:t>
      </w:r>
      <w:r w:rsidR="0083244A">
        <w:rPr>
          <w:rFonts w:ascii="Times New Roman" w:hAnsi="Times New Roman"/>
          <w:bCs/>
          <w:szCs w:val="28"/>
        </w:rPr>
        <w:t>о</w:t>
      </w:r>
      <w:r w:rsidR="0083244A">
        <w:rPr>
          <w:rFonts w:ascii="Times New Roman" w:hAnsi="Times New Roman"/>
          <w:bCs/>
          <w:szCs w:val="28"/>
        </w:rPr>
        <w:t>вет Оренбургского района Оренбургской области от 01.03.2023 № 32-п «</w:t>
      </w:r>
      <w:r w:rsidR="0083244A" w:rsidRPr="001C6EEF">
        <w:rPr>
          <w:rFonts w:ascii="Times New Roman" w:hAnsi="Times New Roman"/>
          <w:bCs/>
          <w:szCs w:val="28"/>
        </w:rPr>
        <w:t>Об утверждении  муниципальной программы</w:t>
      </w:r>
      <w:r w:rsidR="0083244A">
        <w:rPr>
          <w:rFonts w:ascii="Times New Roman" w:hAnsi="Times New Roman"/>
          <w:bCs/>
          <w:szCs w:val="28"/>
        </w:rPr>
        <w:t xml:space="preserve"> (комплексной программы)</w:t>
      </w:r>
      <w:r w:rsidR="0083244A" w:rsidRPr="001C6EEF">
        <w:rPr>
          <w:rFonts w:ascii="Times New Roman" w:hAnsi="Times New Roman"/>
          <w:bCs/>
          <w:szCs w:val="28"/>
        </w:rPr>
        <w:t xml:space="preserve"> «</w:t>
      </w:r>
      <w:r w:rsidR="0083244A">
        <w:rPr>
          <w:rFonts w:ascii="Times New Roman" w:hAnsi="Times New Roman"/>
          <w:szCs w:val="28"/>
        </w:rPr>
        <w:t>Ко</w:t>
      </w:r>
      <w:r w:rsidR="0083244A">
        <w:rPr>
          <w:rFonts w:ascii="Times New Roman" w:hAnsi="Times New Roman"/>
          <w:szCs w:val="28"/>
        </w:rPr>
        <w:t>м</w:t>
      </w:r>
      <w:r w:rsidR="0083244A">
        <w:rPr>
          <w:rFonts w:ascii="Times New Roman" w:hAnsi="Times New Roman"/>
          <w:szCs w:val="28"/>
        </w:rPr>
        <w:lastRenderedPageBreak/>
        <w:t>плексн</w:t>
      </w:r>
      <w:r w:rsidR="0083244A" w:rsidRPr="001C6EEF">
        <w:rPr>
          <w:rFonts w:ascii="Times New Roman" w:hAnsi="Times New Roman"/>
          <w:szCs w:val="28"/>
        </w:rPr>
        <w:t>ое развитие</w:t>
      </w:r>
      <w:r w:rsidR="0083244A">
        <w:rPr>
          <w:rFonts w:ascii="Times New Roman" w:hAnsi="Times New Roman"/>
          <w:szCs w:val="28"/>
        </w:rPr>
        <w:t xml:space="preserve"> сельской территории муниципального образования Пуг</w:t>
      </w:r>
      <w:r w:rsidR="0083244A">
        <w:rPr>
          <w:rFonts w:ascii="Times New Roman" w:hAnsi="Times New Roman"/>
          <w:szCs w:val="28"/>
        </w:rPr>
        <w:t>а</w:t>
      </w:r>
      <w:r w:rsidR="0083244A">
        <w:rPr>
          <w:rFonts w:ascii="Times New Roman" w:hAnsi="Times New Roman"/>
          <w:szCs w:val="28"/>
        </w:rPr>
        <w:t xml:space="preserve">чевский сельсовет </w:t>
      </w:r>
      <w:r w:rsidR="0083244A" w:rsidRPr="001C6EEF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83244A">
        <w:rPr>
          <w:rFonts w:ascii="Times New Roman" w:hAnsi="Times New Roman"/>
          <w:szCs w:val="28"/>
        </w:rPr>
        <w:t xml:space="preserve">23-2030 </w:t>
      </w:r>
      <w:r w:rsidR="0083244A" w:rsidRPr="001C6EEF">
        <w:rPr>
          <w:rFonts w:ascii="Times New Roman" w:hAnsi="Times New Roman"/>
          <w:szCs w:val="28"/>
        </w:rPr>
        <w:t>год</w:t>
      </w:r>
      <w:r w:rsidR="0083244A">
        <w:rPr>
          <w:rFonts w:ascii="Times New Roman" w:hAnsi="Times New Roman"/>
          <w:szCs w:val="28"/>
        </w:rPr>
        <w:t>ы</w:t>
      </w:r>
      <w:r w:rsidR="0083244A" w:rsidRPr="001C6EEF">
        <w:rPr>
          <w:rFonts w:ascii="Times New Roman" w:hAnsi="Times New Roman"/>
          <w:bCs/>
          <w:szCs w:val="28"/>
        </w:rPr>
        <w:t>»</w:t>
      </w:r>
      <w:r w:rsidR="002A59F9">
        <w:rPr>
          <w:rFonts w:ascii="Times New Roman" w:hAnsi="Times New Roman"/>
          <w:szCs w:val="28"/>
        </w:rPr>
        <w:t>:</w:t>
      </w:r>
    </w:p>
    <w:p w:rsidR="009336B5" w:rsidRDefault="009336B5" w:rsidP="00392EFA">
      <w:pPr>
        <w:tabs>
          <w:tab w:val="center" w:pos="5940"/>
          <w:tab w:val="center" w:pos="9180"/>
        </w:tabs>
        <w:rPr>
          <w:szCs w:val="28"/>
        </w:rPr>
      </w:pPr>
      <w:r>
        <w:rPr>
          <w:rFonts w:ascii="Times New Roman" w:hAnsi="Times New Roman"/>
          <w:szCs w:val="28"/>
        </w:rPr>
        <w:t xml:space="preserve">- Приложение 1 к </w:t>
      </w:r>
      <w:r w:rsidR="00715438">
        <w:rPr>
          <w:rFonts w:ascii="Times New Roman" w:hAnsi="Times New Roman"/>
          <w:szCs w:val="28"/>
        </w:rPr>
        <w:t>муниципальной программе «</w:t>
      </w:r>
      <w:r w:rsidR="00392EFA">
        <w:rPr>
          <w:b/>
          <w:szCs w:val="28"/>
        </w:rPr>
        <w:t xml:space="preserve">Паспорт </w:t>
      </w:r>
      <w:r w:rsidR="00392EFA" w:rsidRPr="00FD776D">
        <w:rPr>
          <w:szCs w:val="28"/>
        </w:rPr>
        <w:t>муниципальной пр</w:t>
      </w:r>
      <w:r w:rsidR="00392EFA" w:rsidRPr="00FD776D">
        <w:rPr>
          <w:szCs w:val="28"/>
        </w:rPr>
        <w:t>о</w:t>
      </w:r>
      <w:r w:rsidR="00392EFA" w:rsidRPr="00FD776D">
        <w:rPr>
          <w:szCs w:val="28"/>
        </w:rPr>
        <w:t>граммы (комплексной программы)</w:t>
      </w:r>
      <w:r w:rsidR="00392EFA">
        <w:rPr>
          <w:b/>
          <w:szCs w:val="28"/>
        </w:rPr>
        <w:t xml:space="preserve"> </w:t>
      </w:r>
      <w:r w:rsidR="00392EFA" w:rsidRPr="00FD776D">
        <w:rPr>
          <w:szCs w:val="28"/>
        </w:rPr>
        <w:t>«</w:t>
      </w:r>
      <w:r w:rsidR="00392EFA" w:rsidRPr="00FD776D">
        <w:rPr>
          <w:rFonts w:ascii="Times New Roman" w:hAnsi="Times New Roman"/>
          <w:szCs w:val="28"/>
        </w:rPr>
        <w:t>Комплексное развитие сельской терр</w:t>
      </w:r>
      <w:r w:rsidR="00392EFA" w:rsidRPr="00FD776D">
        <w:rPr>
          <w:rFonts w:ascii="Times New Roman" w:hAnsi="Times New Roman"/>
          <w:szCs w:val="28"/>
        </w:rPr>
        <w:t>и</w:t>
      </w:r>
      <w:r w:rsidR="00392EFA" w:rsidRPr="00FD776D">
        <w:rPr>
          <w:rFonts w:ascii="Times New Roman" w:hAnsi="Times New Roman"/>
          <w:szCs w:val="28"/>
        </w:rPr>
        <w:t xml:space="preserve">тории муниципального образования </w:t>
      </w:r>
      <w:r w:rsidR="00392EFA" w:rsidRPr="00FD776D">
        <w:t>Пугачевский</w:t>
      </w:r>
      <w:r w:rsidR="00392EFA"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="00392EFA" w:rsidRPr="00FD776D">
        <w:rPr>
          <w:szCs w:val="28"/>
        </w:rPr>
        <w:t>»</w:t>
      </w:r>
      <w:r w:rsidR="00392EFA">
        <w:rPr>
          <w:b/>
          <w:szCs w:val="28"/>
        </w:rPr>
        <w:t xml:space="preserve"> </w:t>
      </w:r>
      <w:r>
        <w:rPr>
          <w:szCs w:val="28"/>
        </w:rPr>
        <w:t>изложить в новой реда</w:t>
      </w:r>
      <w:r>
        <w:rPr>
          <w:szCs w:val="28"/>
        </w:rPr>
        <w:t>к</w:t>
      </w:r>
      <w:r>
        <w:rPr>
          <w:szCs w:val="28"/>
        </w:rPr>
        <w:t>ции согласно приложению</w:t>
      </w:r>
      <w:r w:rsidR="00715438">
        <w:rPr>
          <w:szCs w:val="28"/>
        </w:rPr>
        <w:t xml:space="preserve"> 1</w:t>
      </w:r>
      <w:r w:rsidR="00533E5D">
        <w:rPr>
          <w:szCs w:val="28"/>
        </w:rPr>
        <w:t xml:space="preserve"> к настоящему Постановлению</w:t>
      </w:r>
      <w:r w:rsidR="00715438">
        <w:rPr>
          <w:szCs w:val="28"/>
        </w:rPr>
        <w:t>;</w:t>
      </w:r>
    </w:p>
    <w:p w:rsidR="00715438" w:rsidRDefault="00715438" w:rsidP="00715438">
      <w:pPr>
        <w:tabs>
          <w:tab w:val="center" w:pos="5940"/>
          <w:tab w:val="center" w:pos="9180"/>
        </w:tabs>
        <w:rPr>
          <w:szCs w:val="28"/>
        </w:rPr>
      </w:pPr>
      <w:r>
        <w:rPr>
          <w:szCs w:val="28"/>
        </w:rPr>
        <w:t xml:space="preserve">- Приложение 5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«</w:t>
      </w:r>
      <w:r w:rsidRPr="00600C60">
        <w:rPr>
          <w:rFonts w:ascii="Times New Roman" w:hAnsi="Times New Roman"/>
          <w:szCs w:val="28"/>
        </w:rPr>
        <w:t>Финансовое обеспечение м</w:t>
      </w:r>
      <w:r w:rsidRPr="00600C60">
        <w:rPr>
          <w:rFonts w:ascii="Times New Roman" w:hAnsi="Times New Roman"/>
          <w:szCs w:val="28"/>
        </w:rPr>
        <w:t>у</w:t>
      </w:r>
      <w:r w:rsidRPr="00600C60">
        <w:rPr>
          <w:rFonts w:ascii="Times New Roman" w:hAnsi="Times New Roman"/>
          <w:szCs w:val="28"/>
        </w:rPr>
        <w:t xml:space="preserve">ниципальной 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 w:rsidRPr="00715438">
        <w:rPr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2</w:t>
      </w:r>
      <w:r w:rsidR="00533E5D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94765A" w:rsidRPr="0094765A" w:rsidRDefault="005232FF" w:rsidP="0094765A">
      <w:pPr>
        <w:rPr>
          <w:rFonts w:ascii="Times New Roman" w:hAnsi="Times New Roman"/>
          <w:color w:val="000000"/>
          <w:szCs w:val="28"/>
        </w:rPr>
      </w:pPr>
      <w:r>
        <w:rPr>
          <w:szCs w:val="28"/>
        </w:rPr>
        <w:t xml:space="preserve">- </w:t>
      </w:r>
      <w:r w:rsidR="0094765A">
        <w:rPr>
          <w:rFonts w:ascii="Times New Roman" w:hAnsi="Times New Roman"/>
          <w:szCs w:val="28"/>
        </w:rPr>
        <w:t xml:space="preserve">Приложение 5.1 </w:t>
      </w:r>
      <w:r w:rsidR="0094765A">
        <w:rPr>
          <w:szCs w:val="28"/>
        </w:rPr>
        <w:t xml:space="preserve">к </w:t>
      </w:r>
      <w:r w:rsidR="0094765A" w:rsidRPr="00FD776D">
        <w:rPr>
          <w:szCs w:val="28"/>
        </w:rPr>
        <w:t>муниципальной программ</w:t>
      </w:r>
      <w:r w:rsidR="0094765A">
        <w:rPr>
          <w:szCs w:val="28"/>
        </w:rPr>
        <w:t>е</w:t>
      </w:r>
      <w:r w:rsidR="0094765A" w:rsidRPr="00FD776D">
        <w:rPr>
          <w:szCs w:val="28"/>
        </w:rPr>
        <w:t xml:space="preserve"> </w:t>
      </w:r>
      <w:r w:rsidR="0094765A">
        <w:rPr>
          <w:szCs w:val="28"/>
        </w:rPr>
        <w:t>«</w:t>
      </w:r>
      <w:r w:rsidR="0094765A"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  <w:r w:rsidR="0094765A" w:rsidRPr="00FD776D">
        <w:rPr>
          <w:szCs w:val="28"/>
        </w:rPr>
        <w:t>«</w:t>
      </w:r>
      <w:r w:rsidR="0094765A" w:rsidRPr="00FD776D">
        <w:rPr>
          <w:rFonts w:ascii="Times New Roman" w:hAnsi="Times New Roman"/>
          <w:szCs w:val="28"/>
        </w:rPr>
        <w:t>Комплексное разв</w:t>
      </w:r>
      <w:r w:rsidR="0094765A" w:rsidRPr="00FD776D">
        <w:rPr>
          <w:rFonts w:ascii="Times New Roman" w:hAnsi="Times New Roman"/>
          <w:szCs w:val="28"/>
        </w:rPr>
        <w:t>и</w:t>
      </w:r>
      <w:r w:rsidR="0094765A" w:rsidRPr="00FD776D">
        <w:rPr>
          <w:rFonts w:ascii="Times New Roman" w:hAnsi="Times New Roman"/>
          <w:szCs w:val="28"/>
        </w:rPr>
        <w:t>тие сельской территории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94765A" w:rsidRPr="00FD776D">
        <w:t>Пугачевский</w:t>
      </w:r>
      <w:r w:rsidR="0094765A" w:rsidRPr="00FD776D">
        <w:rPr>
          <w:rFonts w:ascii="Times New Roman" w:hAnsi="Times New Roman"/>
          <w:szCs w:val="28"/>
        </w:rPr>
        <w:t xml:space="preserve"> сельс</w:t>
      </w:r>
      <w:r w:rsidR="0094765A" w:rsidRPr="00FD776D">
        <w:rPr>
          <w:rFonts w:ascii="Times New Roman" w:hAnsi="Times New Roman"/>
          <w:szCs w:val="28"/>
        </w:rPr>
        <w:t>о</w:t>
      </w:r>
      <w:r w:rsidR="0094765A" w:rsidRPr="00FD776D">
        <w:rPr>
          <w:rFonts w:ascii="Times New Roman" w:hAnsi="Times New Roman"/>
          <w:szCs w:val="28"/>
        </w:rPr>
        <w:t>вет</w:t>
      </w:r>
      <w:r w:rsidR="0094765A">
        <w:rPr>
          <w:rFonts w:ascii="Times New Roman" w:hAnsi="Times New Roman"/>
          <w:color w:val="000000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на 2023-2030 годы</w:t>
      </w:r>
      <w:r w:rsidR="0094765A" w:rsidRPr="00FD776D">
        <w:rPr>
          <w:szCs w:val="28"/>
        </w:rPr>
        <w:t>»</w:t>
      </w:r>
      <w:r w:rsidR="0094765A" w:rsidRPr="0094765A">
        <w:rPr>
          <w:szCs w:val="28"/>
        </w:rPr>
        <w:t xml:space="preserve"> </w:t>
      </w:r>
      <w:r w:rsidR="0094765A">
        <w:rPr>
          <w:szCs w:val="28"/>
        </w:rPr>
        <w:t>изл</w:t>
      </w:r>
      <w:r w:rsidR="0094765A">
        <w:rPr>
          <w:szCs w:val="28"/>
        </w:rPr>
        <w:t>о</w:t>
      </w:r>
      <w:r w:rsidR="0094765A">
        <w:rPr>
          <w:szCs w:val="28"/>
        </w:rPr>
        <w:t xml:space="preserve">жить в новой редакции согласно приложению </w:t>
      </w:r>
      <w:r w:rsidR="00533E5D">
        <w:rPr>
          <w:szCs w:val="28"/>
        </w:rPr>
        <w:t>3 к настоящему Постановл</w:t>
      </w:r>
      <w:r w:rsidR="00533E5D">
        <w:rPr>
          <w:szCs w:val="28"/>
        </w:rPr>
        <w:t>е</w:t>
      </w:r>
      <w:r w:rsidR="00533E5D">
        <w:rPr>
          <w:szCs w:val="28"/>
        </w:rPr>
        <w:t>нию</w:t>
      </w:r>
      <w:r w:rsidR="0094765A">
        <w:rPr>
          <w:szCs w:val="28"/>
        </w:rPr>
        <w:t>.</w:t>
      </w:r>
    </w:p>
    <w:p w:rsidR="005232FF" w:rsidRDefault="005232FF" w:rsidP="00715438">
      <w:pPr>
        <w:tabs>
          <w:tab w:val="center" w:pos="5940"/>
          <w:tab w:val="center" w:pos="9180"/>
        </w:tabs>
        <w:rPr>
          <w:szCs w:val="28"/>
        </w:rPr>
      </w:pPr>
    </w:p>
    <w:p w:rsidR="002A59F9" w:rsidRPr="00B67383" w:rsidRDefault="008912BA" w:rsidP="002A59F9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A59F9">
        <w:rPr>
          <w:rFonts w:ascii="Times New Roman" w:hAnsi="Times New Roman"/>
          <w:b w:val="0"/>
          <w:sz w:val="28"/>
          <w:szCs w:val="28"/>
        </w:rPr>
        <w:t>2</w:t>
      </w:r>
      <w:r w:rsidR="002A59F9" w:rsidRPr="00B67383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оставляю за с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о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бой.</w:t>
      </w:r>
    </w:p>
    <w:p w:rsidR="002A59F9" w:rsidRPr="002048BD" w:rsidRDefault="002A59F9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A59F9" w:rsidRDefault="008912BA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>. Настоящее постановление вступает</w:t>
      </w:r>
      <w:r w:rsidR="002A59F9">
        <w:rPr>
          <w:sz w:val="28"/>
          <w:szCs w:val="28"/>
        </w:rPr>
        <w:t xml:space="preserve"> в силу</w:t>
      </w:r>
      <w:r w:rsidR="002A59F9" w:rsidRPr="00AB3CB4">
        <w:rPr>
          <w:sz w:val="28"/>
          <w:szCs w:val="28"/>
        </w:rPr>
        <w:t xml:space="preserve"> со дня его подписания </w:t>
      </w:r>
      <w:r w:rsidR="002A59F9">
        <w:rPr>
          <w:sz w:val="28"/>
          <w:szCs w:val="28"/>
        </w:rPr>
        <w:t xml:space="preserve">и </w:t>
      </w:r>
      <w:r w:rsidR="002A59F9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3F2FA4" w:rsidRPr="003F2FA4" w:rsidRDefault="003F2FA4" w:rsidP="002A59F9">
      <w:pPr>
        <w:ind w:left="-68" w:right="-74"/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3A0846" w:rsidP="003F2FA4">
      <w:pPr>
        <w:rPr>
          <w:szCs w:val="28"/>
        </w:rPr>
      </w:pPr>
      <w:r>
        <w:rPr>
          <w:szCs w:val="28"/>
        </w:rPr>
        <w:t>Глава муниципального образования                                           Б.К.Кульжанов</w:t>
      </w:r>
      <w:r w:rsidR="00F815E5">
        <w:rPr>
          <w:szCs w:val="28"/>
        </w:rPr>
        <w:t xml:space="preserve">  </w:t>
      </w:r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Приложение 1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D42F3A">
        <w:rPr>
          <w:szCs w:val="28"/>
        </w:rPr>
        <w:t>____________</w:t>
      </w:r>
      <w:r>
        <w:rPr>
          <w:szCs w:val="28"/>
        </w:rPr>
        <w:t xml:space="preserve"> № </w:t>
      </w:r>
      <w:r w:rsidR="00D42F3A">
        <w:rPr>
          <w:szCs w:val="28"/>
        </w:rPr>
        <w:t>_______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</w:t>
      </w:r>
    </w:p>
    <w:p w:rsidR="00F815E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территории муниципального </w:t>
      </w:r>
    </w:p>
    <w:p w:rsidR="009336B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Оренбургской  области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336B5" w:rsidRDefault="009336B5" w:rsidP="009336B5">
      <w:pPr>
        <w:tabs>
          <w:tab w:val="center" w:pos="5940"/>
          <w:tab w:val="center" w:pos="9180"/>
        </w:tabs>
        <w:rPr>
          <w:b/>
          <w:szCs w:val="28"/>
        </w:rPr>
      </w:pPr>
    </w:p>
    <w:p w:rsidR="00665838" w:rsidRDefault="00665838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14335" w:rsidRPr="00FD776D" w:rsidRDefault="00665838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м</w:t>
      </w:r>
      <w:r w:rsidR="00814335" w:rsidRPr="00FD776D">
        <w:rPr>
          <w:szCs w:val="28"/>
        </w:rPr>
        <w:t>униципальн</w:t>
      </w:r>
      <w:r w:rsidRPr="00FD776D">
        <w:rPr>
          <w:szCs w:val="28"/>
        </w:rPr>
        <w:t>ой</w:t>
      </w:r>
      <w:r w:rsidR="00814335" w:rsidRPr="00FD776D">
        <w:rPr>
          <w:szCs w:val="28"/>
        </w:rPr>
        <w:t xml:space="preserve"> программ</w:t>
      </w:r>
      <w:r w:rsidRPr="00FD776D">
        <w:rPr>
          <w:szCs w:val="28"/>
        </w:rPr>
        <w:t>ы</w:t>
      </w:r>
      <w:r w:rsidR="00814335" w:rsidRPr="00FD776D">
        <w:rPr>
          <w:szCs w:val="28"/>
        </w:rPr>
        <w:t xml:space="preserve"> </w:t>
      </w:r>
      <w:r w:rsidRPr="00FD776D">
        <w:rPr>
          <w:szCs w:val="28"/>
        </w:rPr>
        <w:t>(комплексной программы</w:t>
      </w:r>
      <w:r w:rsidR="007D0A31" w:rsidRPr="00FD776D">
        <w:rPr>
          <w:szCs w:val="28"/>
        </w:rPr>
        <w:t>)</w:t>
      </w:r>
    </w:p>
    <w:p w:rsidR="00814335" w:rsidRPr="00FD776D" w:rsidRDefault="00814335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«</w:t>
      </w:r>
      <w:r w:rsidR="00D87A1E" w:rsidRPr="00FD776D">
        <w:rPr>
          <w:rFonts w:ascii="Times New Roman" w:hAnsi="Times New Roman"/>
          <w:szCs w:val="28"/>
        </w:rPr>
        <w:t>Комплексн</w:t>
      </w:r>
      <w:r w:rsidRPr="00FD776D">
        <w:rPr>
          <w:rFonts w:ascii="Times New Roman" w:hAnsi="Times New Roman"/>
          <w:szCs w:val="28"/>
        </w:rPr>
        <w:t xml:space="preserve">ое развитие </w:t>
      </w:r>
      <w:r w:rsidR="005A1E5F" w:rsidRPr="00FD776D">
        <w:rPr>
          <w:rFonts w:ascii="Times New Roman" w:hAnsi="Times New Roman"/>
          <w:szCs w:val="28"/>
        </w:rPr>
        <w:t xml:space="preserve">сельской территории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360DC2" w:rsidRPr="00FD776D">
        <w:t>Пугачевский</w:t>
      </w:r>
      <w:r w:rsidR="00AF44C2" w:rsidRPr="00FD776D">
        <w:rPr>
          <w:rFonts w:ascii="Times New Roman" w:hAnsi="Times New Roman"/>
          <w:szCs w:val="28"/>
        </w:rPr>
        <w:t xml:space="preserve"> </w:t>
      </w:r>
      <w:r w:rsidR="005A1E5F" w:rsidRPr="00FD776D">
        <w:rPr>
          <w:rFonts w:ascii="Times New Roman" w:hAnsi="Times New Roman"/>
          <w:szCs w:val="28"/>
        </w:rPr>
        <w:t xml:space="preserve">сельсовет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 w:rsidRPr="00FD776D">
        <w:rPr>
          <w:rFonts w:ascii="Times New Roman" w:hAnsi="Times New Roman"/>
          <w:szCs w:val="28"/>
        </w:rPr>
        <w:t>23</w:t>
      </w:r>
      <w:r w:rsidR="00D87A1E" w:rsidRPr="00FD776D">
        <w:rPr>
          <w:rFonts w:ascii="Times New Roman" w:hAnsi="Times New Roman"/>
          <w:szCs w:val="28"/>
        </w:rPr>
        <w:t xml:space="preserve">-2030 </w:t>
      </w:r>
      <w:r w:rsidRPr="00FD776D">
        <w:rPr>
          <w:rFonts w:ascii="Times New Roman" w:hAnsi="Times New Roman"/>
          <w:szCs w:val="28"/>
        </w:rPr>
        <w:t>годы</w:t>
      </w:r>
      <w:r w:rsidRPr="00FD776D">
        <w:rPr>
          <w:szCs w:val="28"/>
        </w:rPr>
        <w:t>»</w:t>
      </w:r>
    </w:p>
    <w:p w:rsidR="00F01BB9" w:rsidRPr="006407EB" w:rsidRDefault="00F01BB9" w:rsidP="00665838">
      <w:pPr>
        <w:outlineLvl w:val="1"/>
        <w:rPr>
          <w:rFonts w:ascii="Times New Roman" w:hAnsi="Times New Roman"/>
          <w:b/>
          <w:szCs w:val="28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40651C" w:rsidP="0066583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 xml:space="preserve">полнитель </w:t>
            </w:r>
            <w:r w:rsidR="00665838">
              <w:rPr>
                <w:rFonts w:ascii="Times New Roman" w:hAnsi="Times New Roman"/>
                <w:szCs w:val="28"/>
              </w:rPr>
              <w:t>муниц</w:t>
            </w:r>
            <w:r w:rsidR="00665838">
              <w:rPr>
                <w:rFonts w:ascii="Times New Roman" w:hAnsi="Times New Roman"/>
                <w:szCs w:val="28"/>
              </w:rPr>
              <w:t>и</w:t>
            </w:r>
            <w:r w:rsidR="00665838"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 w:rsidR="00665838">
              <w:rPr>
                <w:rFonts w:ascii="Times New Roman" w:hAnsi="Times New Roman"/>
                <w:szCs w:val="28"/>
              </w:rPr>
              <w:t>о</w:t>
            </w:r>
            <w:r w:rsidR="00665838"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665838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0651C" w:rsidRPr="009D6DD1">
              <w:rPr>
                <w:rFonts w:ascii="Times New Roman" w:hAnsi="Times New Roman"/>
                <w:szCs w:val="28"/>
              </w:rPr>
              <w:t>дминистраци</w:t>
            </w:r>
            <w:r w:rsidR="00C20B0D">
              <w:rPr>
                <w:rFonts w:ascii="Times New Roman" w:hAnsi="Times New Roman"/>
                <w:szCs w:val="28"/>
              </w:rPr>
              <w:t>я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360DC2">
              <w:t>Пугаче</w:t>
            </w:r>
            <w:r w:rsidR="00360DC2">
              <w:t>в</w:t>
            </w:r>
            <w:r w:rsidR="00360DC2">
              <w:t>ский</w:t>
            </w:r>
            <w:r w:rsidR="00AF44C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0651C">
              <w:rPr>
                <w:rFonts w:ascii="Times New Roman" w:hAnsi="Times New Roman"/>
                <w:bCs/>
                <w:szCs w:val="28"/>
              </w:rPr>
              <w:t>сельсовет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Оренбургский район</w:t>
            </w:r>
            <w:r w:rsidR="00C20B0D">
              <w:rPr>
                <w:rFonts w:ascii="Times New Roman" w:hAnsi="Times New Roman"/>
                <w:szCs w:val="28"/>
              </w:rPr>
              <w:t>а</w:t>
            </w:r>
            <w:r w:rsidR="00CB5B70">
              <w:rPr>
                <w:rFonts w:ascii="Times New Roman" w:hAnsi="Times New Roman"/>
                <w:szCs w:val="28"/>
              </w:rPr>
              <w:t xml:space="preserve"> Оренбургской о</w:t>
            </w:r>
            <w:r w:rsidR="00CB5B70">
              <w:rPr>
                <w:rFonts w:ascii="Times New Roman" w:hAnsi="Times New Roman"/>
                <w:szCs w:val="28"/>
              </w:rPr>
              <w:t>б</w:t>
            </w:r>
            <w:r w:rsidR="00CB5B70">
              <w:rPr>
                <w:rFonts w:ascii="Times New Roman" w:hAnsi="Times New Roman"/>
                <w:szCs w:val="28"/>
              </w:rPr>
              <w:t>ласти</w:t>
            </w:r>
          </w:p>
          <w:p w:rsidR="0040651C" w:rsidRPr="009D6DD1" w:rsidRDefault="0040651C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 (комплек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ной программы)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23 - 2030</w:t>
            </w:r>
            <w:r w:rsidRPr="009D6DD1">
              <w:rPr>
                <w:rFonts w:ascii="Times New Roman" w:hAnsi="Times New Roman"/>
                <w:szCs w:val="28"/>
              </w:rPr>
              <w:t xml:space="preserve"> годы.</w:t>
            </w:r>
          </w:p>
        </w:tc>
      </w:tr>
      <w:tr w:rsidR="00665838" w:rsidRPr="009D6DD1" w:rsidTr="004128F7">
        <w:trPr>
          <w:trHeight w:val="141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Pr="009D6DD1" w:rsidRDefault="00665838" w:rsidP="0066583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Default="004128F7" w:rsidP="004128F7">
            <w:pPr>
              <w:rPr>
                <w:rFonts w:ascii="Times New Roman" w:hAnsi="Times New Roman"/>
                <w:szCs w:val="28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Cs w:val="28"/>
              </w:rPr>
              <w:t xml:space="preserve"> </w:t>
            </w:r>
            <w:r>
              <w:t>П</w:t>
            </w:r>
            <w:r>
              <w:t>у</w:t>
            </w:r>
            <w:r>
              <w:t>гачевский</w:t>
            </w:r>
            <w:r w:rsidRPr="0000017F">
              <w:t xml:space="preserve"> </w:t>
            </w:r>
            <w:r w:rsidRPr="00055CD3">
              <w:t>сельсовет</w:t>
            </w:r>
            <w:r>
              <w:t xml:space="preserve"> Оренбургского района Оренбур</w:t>
            </w:r>
            <w:r>
              <w:t>г</w:t>
            </w:r>
            <w:r>
              <w:t>ской области</w:t>
            </w:r>
          </w:p>
        </w:tc>
      </w:tr>
      <w:tr w:rsidR="006B3A77" w:rsidRPr="009D6DD1" w:rsidTr="004128F7">
        <w:trPr>
          <w:trHeight w:val="73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Направления (при необходимости)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6B3A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</w:p>
        </w:tc>
      </w:tr>
      <w:tr w:rsidR="000A50F7" w:rsidRPr="009D6DD1" w:rsidTr="00E606ED">
        <w:trPr>
          <w:trHeight w:val="88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0F7" w:rsidRPr="009D6DD1" w:rsidRDefault="000A50F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9D2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bCs/>
                <w:szCs w:val="28"/>
              </w:rPr>
              <w:t>- Количество мероприятий, направленных на предупр</w:t>
            </w:r>
            <w:r w:rsidRPr="000E0002">
              <w:rPr>
                <w:rFonts w:ascii="Times New Roman" w:hAnsi="Times New Roman"/>
                <w:bCs/>
                <w:szCs w:val="28"/>
              </w:rPr>
              <w:t>е</w:t>
            </w:r>
            <w:r w:rsidRPr="000E0002">
              <w:rPr>
                <w:rFonts w:ascii="Times New Roman" w:hAnsi="Times New Roman"/>
                <w:bCs/>
                <w:szCs w:val="28"/>
              </w:rPr>
              <w:t>ждение и ликвидацию чрезвычайных ситуаций,  пож</w:t>
            </w:r>
            <w:r w:rsidRPr="000E0002">
              <w:rPr>
                <w:rFonts w:ascii="Times New Roman" w:hAnsi="Times New Roman"/>
                <w:bCs/>
                <w:szCs w:val="28"/>
              </w:rPr>
              <w:t>а</w:t>
            </w:r>
            <w:r w:rsidRPr="000E0002">
              <w:rPr>
                <w:rFonts w:ascii="Times New Roman" w:hAnsi="Times New Roman"/>
                <w:bCs/>
                <w:szCs w:val="28"/>
              </w:rPr>
              <w:t xml:space="preserve">ров,  в области гражданской обороны  </w:t>
            </w:r>
            <w:r w:rsidRPr="000E0002">
              <w:rPr>
                <w:rFonts w:ascii="Times New Roman" w:hAnsi="Times New Roman"/>
                <w:szCs w:val="28"/>
              </w:rPr>
              <w:t>и  возможных фактов проявления терроризма и экстремизма</w:t>
            </w:r>
          </w:p>
          <w:p w:rsidR="005A3C31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Протяженность автомобильных дорог общего польз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lastRenderedPageBreak/>
              <w:t>вания местного значения, введенных в эксплуатацию после ремонта</w:t>
            </w:r>
          </w:p>
          <w:p w:rsidR="000F296F" w:rsidRPr="000E0002" w:rsidRDefault="000F296F" w:rsidP="000F29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Содержания муниципальных автомобильных дорог общего пользования</w:t>
            </w:r>
          </w:p>
          <w:p w:rsidR="000F296F" w:rsidRDefault="000F296F" w:rsidP="005A3C31">
            <w:pPr>
              <w:rPr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Затраты на обеспечение освещением объектов мун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ципальной собственности  и территорий по отношению к  базовому значению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подлежащих обязательной регистрации прав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 которым необходима подготовка технической док</w:t>
            </w:r>
            <w:r w:rsidRPr="000E0002">
              <w:rPr>
                <w:rFonts w:ascii="Times New Roman" w:hAnsi="Times New Roman"/>
                <w:szCs w:val="28"/>
              </w:rPr>
              <w:t>у</w:t>
            </w:r>
            <w:r w:rsidRPr="000E0002">
              <w:rPr>
                <w:rFonts w:ascii="Times New Roman" w:hAnsi="Times New Roman"/>
                <w:szCs w:val="28"/>
              </w:rPr>
              <w:t>ментации и документации, необходимой для осущест</w:t>
            </w:r>
            <w:r w:rsidRPr="000E0002">
              <w:rPr>
                <w:rFonts w:ascii="Times New Roman" w:hAnsi="Times New Roman"/>
                <w:szCs w:val="28"/>
              </w:rPr>
              <w:t>в</w:t>
            </w:r>
            <w:r w:rsidRPr="000E0002">
              <w:rPr>
                <w:rFonts w:ascii="Times New Roman" w:hAnsi="Times New Roman"/>
                <w:szCs w:val="28"/>
              </w:rPr>
              <w:t>ления кадастрового учета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Содержание жилищного фонда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color w:val="333333"/>
                <w:szCs w:val="28"/>
                <w:lang w:eastAsia="ar-SA"/>
              </w:rPr>
            </w:pPr>
            <w:r w:rsidRPr="000E0002">
              <w:rPr>
                <w:rFonts w:ascii="Times New Roman" w:hAnsi="Times New Roman"/>
                <w:szCs w:val="28"/>
              </w:rPr>
              <w:t xml:space="preserve">- 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Содержание объектов коммунальной инфраструк</w:t>
            </w:r>
            <w:r w:rsid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ту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ры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 xml:space="preserve">- </w:t>
            </w:r>
            <w:r w:rsidRPr="000E0002">
              <w:rPr>
                <w:rFonts w:ascii="Times New Roman" w:hAnsi="Times New Roman"/>
                <w:szCs w:val="28"/>
              </w:rPr>
              <w:t>Количество проводимых противопаводковых меропр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ятий в сельских населенных пунктах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Общая площадь территории, подлежащая кошению от сорной растительности</w:t>
            </w:r>
          </w:p>
          <w:p w:rsidR="000F296F" w:rsidRPr="000F296F" w:rsidRDefault="000F296F" w:rsidP="000F296F">
            <w:pPr>
              <w:rPr>
                <w:rFonts w:ascii="Times New Roman" w:hAnsi="Times New Roman"/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мероприятий по благоустройству террит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>рии мо</w:t>
            </w:r>
          </w:p>
        </w:tc>
      </w:tr>
      <w:tr w:rsidR="0040651C" w:rsidRPr="009D6DD1" w:rsidTr="00130D47">
        <w:trPr>
          <w:trHeight w:val="318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42255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Объемы бюджетных ассигнований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ципальной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мы (комплексной программы), в том числе по годам ре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9E5" w:rsidRPr="00091A55" w:rsidRDefault="00B049E5" w:rsidP="00B049E5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Общий объем финансовых затрат на реа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лизацию пр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граммы составляет  </w:t>
            </w:r>
            <w:r w:rsidR="00373104" w:rsidRPr="00FD5923">
              <w:rPr>
                <w:rFonts w:ascii="Times New Roman" w:eastAsia="Calibri" w:hAnsi="Times New Roman"/>
                <w:szCs w:val="28"/>
                <w:lang w:eastAsia="en-US"/>
              </w:rPr>
              <w:t>1</w:t>
            </w:r>
            <w:r w:rsidR="000936FB">
              <w:rPr>
                <w:rFonts w:ascii="Times New Roman" w:eastAsia="Calibri" w:hAnsi="Times New Roman"/>
                <w:szCs w:val="28"/>
                <w:lang w:eastAsia="en-US"/>
              </w:rPr>
              <w:t>7181</w:t>
            </w:r>
            <w:r w:rsidR="00373104">
              <w:rPr>
                <w:rFonts w:ascii="Times New Roman" w:eastAsia="Calibri" w:hAnsi="Times New Roman"/>
                <w:szCs w:val="28"/>
                <w:lang w:eastAsia="en-US"/>
              </w:rPr>
              <w:t>,</w:t>
            </w:r>
            <w:r w:rsidR="000936FB">
              <w:rPr>
                <w:rFonts w:ascii="Times New Roman" w:eastAsia="Calibri" w:hAnsi="Times New Roman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.,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</w:rPr>
              <w:t xml:space="preserve"> по 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дам реализации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 w:rsidRPr="00FD5923">
              <w:rPr>
                <w:rFonts w:ascii="Times New Roman" w:hAnsi="Times New Roman"/>
                <w:szCs w:val="28"/>
              </w:rPr>
              <w:t xml:space="preserve">2023г –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0936FB">
              <w:rPr>
                <w:rFonts w:ascii="Times New Roman" w:hAnsi="Times New Roman"/>
                <w:szCs w:val="28"/>
              </w:rPr>
              <w:t>684,0</w:t>
            </w:r>
            <w:r w:rsidRPr="00FD5923"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0936FB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2024г – 1395,7</w:t>
            </w:r>
            <w:r w:rsidR="00F815E5"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2025г  - </w:t>
            </w:r>
            <w:r w:rsidR="000936FB">
              <w:rPr>
                <w:rFonts w:ascii="Times New Roman" w:hAnsi="Times New Roman"/>
                <w:szCs w:val="28"/>
              </w:rPr>
              <w:t>4052,3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2026г –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2029г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B049E5" w:rsidRPr="00316C71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2030г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</w:tc>
      </w:tr>
      <w:tr w:rsidR="0040651C" w:rsidRPr="009D6DD1" w:rsidTr="00E606ED">
        <w:trPr>
          <w:trHeight w:val="1757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Влияние на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жение национал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целей развития Российской Федер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422558" w:rsidRDefault="004128F7" w:rsidP="004128F7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t>__________</w:t>
            </w:r>
          </w:p>
        </w:tc>
      </w:tr>
      <w:tr w:rsidR="0040651C" w:rsidRPr="009D6DD1" w:rsidTr="004128F7">
        <w:trPr>
          <w:trHeight w:val="768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B7BCB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комплексной программой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876068" w:rsidRDefault="00B65686" w:rsidP="00B6568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</w:t>
            </w:r>
          </w:p>
        </w:tc>
      </w:tr>
    </w:tbl>
    <w:p w:rsidR="005732CD" w:rsidRDefault="005732CD" w:rsidP="00E606ED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bookmarkStart w:id="0" w:name="Par141"/>
      <w:bookmarkStart w:id="1" w:name="Par175"/>
      <w:bookmarkEnd w:id="0"/>
      <w:bookmarkEnd w:id="1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94765A">
      <w:pPr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4765A">
      <w:pPr>
        <w:spacing w:line="256" w:lineRule="auto"/>
        <w:ind w:right="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Приложение 2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D42F3A">
        <w:rPr>
          <w:szCs w:val="28"/>
        </w:rPr>
        <w:t>____________</w:t>
      </w:r>
      <w:r>
        <w:rPr>
          <w:szCs w:val="28"/>
        </w:rPr>
        <w:t xml:space="preserve"> № </w:t>
      </w:r>
      <w:r w:rsidR="00D42F3A">
        <w:rPr>
          <w:szCs w:val="28"/>
        </w:rPr>
        <w:t>_______</w:t>
      </w:r>
    </w:p>
    <w:p w:rsidR="00533E5D" w:rsidRDefault="00533E5D" w:rsidP="005D6256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94765A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</w:t>
      </w:r>
      <w:r w:rsidR="005D6256">
        <w:rPr>
          <w:szCs w:val="28"/>
        </w:rPr>
        <w:t>риложение</w:t>
      </w:r>
      <w:r>
        <w:rPr>
          <w:szCs w:val="28"/>
        </w:rPr>
        <w:t xml:space="preserve"> 2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Pr="00600C60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851"/>
      </w:tblGrid>
      <w:tr w:rsidR="005D6256" w:rsidTr="008765FB">
        <w:tc>
          <w:tcPr>
            <w:tcW w:w="5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тыс.руб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</w:t>
            </w:r>
            <w:r w:rsidRPr="0024409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lastRenderedPageBreak/>
              <w:t>ЦСР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1945" w:rsidRPr="00414DCD" w:rsidTr="008765FB">
        <w:tc>
          <w:tcPr>
            <w:tcW w:w="534" w:type="dxa"/>
            <w:vMerge w:val="restart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091945" w:rsidRPr="00E92D78" w:rsidRDefault="00091945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091945" w:rsidRPr="00E92D78" w:rsidRDefault="00091945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992" w:type="dxa"/>
          </w:tcPr>
          <w:p w:rsidR="00091945" w:rsidRPr="00414DCD" w:rsidRDefault="00091945" w:rsidP="003854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4684,0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1395,7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4052,3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992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385453" w:rsidRDefault="00D52FDE" w:rsidP="003846E6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52FDE">
              <w:rPr>
                <w:rFonts w:ascii="Times New Roman" w:hAnsi="Times New Roman"/>
                <w:b/>
                <w:bCs/>
                <w:sz w:val="24"/>
                <w:szCs w:val="24"/>
              </w:rPr>
              <w:t>17181,0</w:t>
            </w:r>
          </w:p>
        </w:tc>
        <w:tc>
          <w:tcPr>
            <w:tcW w:w="851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2"/>
      <w:tr w:rsidR="00091945" w:rsidTr="008765FB">
        <w:tc>
          <w:tcPr>
            <w:tcW w:w="534" w:type="dxa"/>
            <w:vMerge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1945" w:rsidRPr="00244090" w:rsidRDefault="00091945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091945" w:rsidRPr="0067608D" w:rsidRDefault="00091945" w:rsidP="003854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4684,0</w:t>
            </w:r>
          </w:p>
        </w:tc>
        <w:tc>
          <w:tcPr>
            <w:tcW w:w="1134" w:type="dxa"/>
          </w:tcPr>
          <w:p w:rsidR="00091945" w:rsidRPr="0067608D" w:rsidRDefault="00091945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1395,7</w:t>
            </w:r>
          </w:p>
        </w:tc>
        <w:tc>
          <w:tcPr>
            <w:tcW w:w="1134" w:type="dxa"/>
          </w:tcPr>
          <w:p w:rsidR="00091945" w:rsidRPr="0067608D" w:rsidRDefault="00091945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4052,3</w:t>
            </w:r>
          </w:p>
        </w:tc>
        <w:tc>
          <w:tcPr>
            <w:tcW w:w="1134" w:type="dxa"/>
          </w:tcPr>
          <w:p w:rsidR="00091945" w:rsidRPr="0067608D" w:rsidRDefault="00091945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992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D52FDE" w:rsidRDefault="00D52FDE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52FDE">
              <w:rPr>
                <w:rFonts w:ascii="Times New Roman" w:hAnsi="Times New Roman"/>
                <w:bCs/>
                <w:sz w:val="24"/>
                <w:szCs w:val="24"/>
              </w:rPr>
              <w:t>17181,0</w:t>
            </w:r>
          </w:p>
        </w:tc>
        <w:tc>
          <w:tcPr>
            <w:tcW w:w="851" w:type="dxa"/>
          </w:tcPr>
          <w:p w:rsidR="00091945" w:rsidRPr="00202D0C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BB" w:rsidRPr="00A77A41" w:rsidRDefault="00EB68BB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3854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385453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B68BB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EB68BB" w:rsidRPr="00202D0C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дупреждении и 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EB68BB" w:rsidRPr="0063305E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2891,9</w:t>
            </w:r>
          </w:p>
        </w:tc>
        <w:tc>
          <w:tcPr>
            <w:tcW w:w="113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113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3223,1</w:t>
            </w:r>
          </w:p>
        </w:tc>
        <w:tc>
          <w:tcPr>
            <w:tcW w:w="113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Pr="00385453" w:rsidRDefault="00EB68BB" w:rsidP="003846E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9686,7</w:t>
            </w:r>
          </w:p>
        </w:tc>
        <w:tc>
          <w:tcPr>
            <w:tcW w:w="851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DB4F4D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843" w:type="dxa"/>
          </w:tcPr>
          <w:p w:rsidR="005D6256" w:rsidRPr="00533CE7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533CE7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2664,0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2664,0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BFA" w:rsidTr="008765FB">
        <w:tc>
          <w:tcPr>
            <w:tcW w:w="5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1843" w:type="dxa"/>
          </w:tcPr>
          <w:p w:rsidR="00306BFA" w:rsidRPr="00533CE7" w:rsidRDefault="00306BFA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сети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местного значения</w:t>
            </w:r>
          </w:p>
        </w:tc>
        <w:tc>
          <w:tcPr>
            <w:tcW w:w="1134" w:type="dxa"/>
          </w:tcPr>
          <w:p w:rsidR="00306BFA" w:rsidRPr="00A009E4" w:rsidRDefault="00306BFA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306BFA" w:rsidRPr="00533CE7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8540290049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1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 xml:space="preserve">бильных дорог </w:t>
            </w:r>
            <w:r w:rsidRPr="00533CE7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пального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EB68BB" w:rsidRDefault="00EB68BB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530,7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559,1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Pr="00EB68BB" w:rsidRDefault="00EB68BB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4661,5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B68BB" w:rsidRPr="00A2607B" w:rsidRDefault="00EB68BB" w:rsidP="0009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657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657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657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EB68BB" w:rsidRPr="00A2607B" w:rsidRDefault="00EB68BB" w:rsidP="00657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4350,7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B68BB" w:rsidRDefault="00EB68BB" w:rsidP="00091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4350,7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 w:rsidP="00657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291,9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EB68BB" w:rsidRDefault="00EB68BB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EB68BB" w:rsidRDefault="00EB68BB" w:rsidP="00BA7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29</w:t>
            </w:r>
            <w:r w:rsidR="00BA7CA7">
              <w:rPr>
                <w:rFonts w:ascii="Times New Roman" w:hAnsi="Times New Roman"/>
                <w:sz w:val="24"/>
                <w:szCs w:val="24"/>
              </w:rPr>
              <w:t>1</w:t>
            </w:r>
            <w:r w:rsidRPr="00EB68BB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EB68BB" w:rsidRPr="00A2607B" w:rsidRDefault="00EB68BB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EB68BB" w:rsidRPr="00A2607B" w:rsidRDefault="00EB68BB" w:rsidP="0009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1109,7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бургской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8540490035</w:t>
            </w:r>
          </w:p>
        </w:tc>
        <w:tc>
          <w:tcPr>
            <w:tcW w:w="992" w:type="dxa"/>
          </w:tcPr>
          <w:p w:rsidR="00EB68BB" w:rsidRPr="00A2607B" w:rsidRDefault="00EB68BB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1109,7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362,5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992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1517,5</w:t>
            </w:r>
          </w:p>
        </w:tc>
        <w:tc>
          <w:tcPr>
            <w:tcW w:w="851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294,5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657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657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657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B68BB" w:rsidRPr="00E92D78" w:rsidRDefault="00EB68BB" w:rsidP="00657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Cs/>
                <w:sz w:val="24"/>
                <w:szCs w:val="24"/>
              </w:rPr>
              <w:t>994,5</w:t>
            </w:r>
          </w:p>
        </w:tc>
        <w:tc>
          <w:tcPr>
            <w:tcW w:w="851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B68BB" w:rsidRPr="00A009E4" w:rsidRDefault="00EB68BB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бургской области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B68BB" w:rsidRDefault="00EB68BB" w:rsidP="005C6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523,0</w:t>
            </w:r>
          </w:p>
        </w:tc>
        <w:tc>
          <w:tcPr>
            <w:tcW w:w="851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94765A" w:rsidRDefault="0094765A" w:rsidP="005C63CC">
      <w:pPr>
        <w:rPr>
          <w:rFonts w:ascii="Times New Roman" w:hAnsi="Times New Roman"/>
          <w:szCs w:val="28"/>
        </w:rPr>
      </w:pPr>
    </w:p>
    <w:p w:rsidR="0094765A" w:rsidRDefault="0094765A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D42F3A">
        <w:rPr>
          <w:szCs w:val="28"/>
        </w:rPr>
        <w:t>_______________</w:t>
      </w:r>
      <w:r>
        <w:rPr>
          <w:szCs w:val="28"/>
        </w:rPr>
        <w:t xml:space="preserve"> № </w:t>
      </w:r>
      <w:r w:rsidR="00D42F3A">
        <w:rPr>
          <w:szCs w:val="28"/>
        </w:rPr>
        <w:t>______</w:t>
      </w:r>
      <w:bookmarkStart w:id="3" w:name="_GoBack"/>
      <w:bookmarkEnd w:id="3"/>
    </w:p>
    <w:p w:rsidR="005D6256" w:rsidRDefault="005D6256" w:rsidP="005D6256">
      <w:pPr>
        <w:rPr>
          <w:rFonts w:ascii="Times New Roman" w:hAnsi="Times New Roman"/>
          <w:szCs w:val="28"/>
        </w:rPr>
      </w:pPr>
    </w:p>
    <w:p w:rsidR="005D6256" w:rsidRDefault="0094765A" w:rsidP="005D625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2</w:t>
      </w:r>
      <w:r w:rsidR="005D6256">
        <w:rPr>
          <w:rFonts w:ascii="Times New Roman" w:hAnsi="Times New Roman"/>
          <w:szCs w:val="28"/>
        </w:rPr>
        <w:t>.1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5D6256" w:rsidRPr="00414DCD" w:rsidTr="008765FB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№ п/п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5D6256" w:rsidRPr="00414DCD" w:rsidTr="008765FB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414DCD" w:rsidRDefault="005D6256" w:rsidP="005D6256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DA4318" w:rsidRPr="00414DCD" w:rsidTr="008765FB">
        <w:tc>
          <w:tcPr>
            <w:tcW w:w="511" w:type="dxa"/>
            <w:vMerge w:val="restart"/>
            <w:shd w:val="clear" w:color="auto" w:fill="FFFFFF"/>
          </w:tcPr>
          <w:p w:rsidR="00DA4318" w:rsidRPr="00BF5610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DA4318" w:rsidRDefault="00DA4318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szCs w:val="28"/>
              </w:rPr>
              <w:t>«</w:t>
            </w:r>
            <w:r w:rsidRPr="00FD776D">
              <w:rPr>
                <w:rFonts w:ascii="Times New Roman" w:hAnsi="Times New Roman"/>
                <w:szCs w:val="28"/>
              </w:rPr>
              <w:t>Ко</w:t>
            </w:r>
            <w:r w:rsidRPr="00FD776D">
              <w:rPr>
                <w:rFonts w:ascii="Times New Roman" w:hAnsi="Times New Roman"/>
                <w:szCs w:val="28"/>
              </w:rPr>
              <w:t>м</w:t>
            </w:r>
            <w:r w:rsidRPr="00FD776D">
              <w:rPr>
                <w:rFonts w:ascii="Times New Roman" w:hAnsi="Times New Roman"/>
                <w:szCs w:val="28"/>
              </w:rPr>
              <w:t>плексное развитие сельской территории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Pr="00FD776D">
              <w:t>Пугаче</w:t>
            </w:r>
            <w:r w:rsidRPr="00FD776D">
              <w:t>в</w:t>
            </w:r>
            <w:r w:rsidRPr="00FD776D">
              <w:t>ский</w:t>
            </w:r>
            <w:r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DA4318" w:rsidRDefault="00DA4318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DA4318" w:rsidRPr="00BF5610" w:rsidRDefault="00DA4318" w:rsidP="008765FB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A4318" w:rsidRPr="00BF5610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DA4318" w:rsidRPr="00186D85" w:rsidRDefault="00DA4318" w:rsidP="003846E6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4684,0</w:t>
            </w:r>
          </w:p>
        </w:tc>
        <w:tc>
          <w:tcPr>
            <w:tcW w:w="992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1395,7</w:t>
            </w:r>
          </w:p>
        </w:tc>
        <w:tc>
          <w:tcPr>
            <w:tcW w:w="1134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4052,3</w:t>
            </w:r>
          </w:p>
        </w:tc>
        <w:tc>
          <w:tcPr>
            <w:tcW w:w="992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3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1275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17181,0</w:t>
            </w:r>
          </w:p>
        </w:tc>
        <w:tc>
          <w:tcPr>
            <w:tcW w:w="1418" w:type="dxa"/>
            <w:shd w:val="clear" w:color="auto" w:fill="FFFFFF"/>
          </w:tcPr>
          <w:p w:rsidR="00DA4318" w:rsidRPr="00BE4C67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F577A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 w:rsidR="00F577AB">
              <w:rPr>
                <w:rFonts w:ascii="Times New Roman" w:hAnsi="Times New Roman"/>
                <w:color w:val="22272F"/>
                <w:sz w:val="24"/>
                <w:szCs w:val="24"/>
              </w:rPr>
              <w:t>637,4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4944,1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F577AB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F577AB" w:rsidRPr="000B088A" w:rsidRDefault="00F577AB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2377,3</w:t>
            </w:r>
          </w:p>
        </w:tc>
        <w:tc>
          <w:tcPr>
            <w:tcW w:w="992" w:type="dxa"/>
            <w:shd w:val="clear" w:color="auto" w:fill="FFFFFF"/>
          </w:tcPr>
          <w:p w:rsidR="00F577AB" w:rsidRPr="000B088A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1395,7</w:t>
            </w:r>
          </w:p>
        </w:tc>
        <w:tc>
          <w:tcPr>
            <w:tcW w:w="1134" w:type="dxa"/>
            <w:shd w:val="clear" w:color="auto" w:fill="FFFFFF"/>
          </w:tcPr>
          <w:p w:rsidR="00F577AB" w:rsidRPr="000B088A" w:rsidRDefault="00F577AB" w:rsidP="00F577AB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1414,9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3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1275" w:type="dxa"/>
            <w:shd w:val="clear" w:color="auto" w:fill="FFFFFF"/>
          </w:tcPr>
          <w:p w:rsidR="00F577AB" w:rsidRPr="000B088A" w:rsidRDefault="00F577AB" w:rsidP="00F93CB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12236,9</w:t>
            </w:r>
          </w:p>
        </w:tc>
        <w:tc>
          <w:tcPr>
            <w:tcW w:w="1418" w:type="dxa"/>
            <w:shd w:val="clear" w:color="auto" w:fill="FFFFFF"/>
          </w:tcPr>
          <w:p w:rsidR="00F577AB" w:rsidRPr="00BE4C67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c>
          <w:tcPr>
            <w:tcW w:w="511" w:type="dxa"/>
            <w:vMerge w:val="restart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0C296C" w:rsidRPr="00974C67" w:rsidRDefault="000C296C" w:rsidP="008765FB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0C296C" w:rsidRPr="0097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8B5385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:rsidR="000C296C" w:rsidRPr="008B5385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 xml:space="preserve">всего, в том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числе:</w:t>
            </w:r>
          </w:p>
        </w:tc>
        <w:tc>
          <w:tcPr>
            <w:tcW w:w="1135" w:type="dxa"/>
          </w:tcPr>
          <w:p w:rsidR="000C296C" w:rsidRPr="003846E6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846E6">
              <w:rPr>
                <w:rFonts w:ascii="Times New Roman" w:hAnsi="Times New Roman"/>
                <w:sz w:val="24"/>
                <w:szCs w:val="24"/>
              </w:rPr>
              <w:lastRenderedPageBreak/>
              <w:t>2891,9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582,7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3223,1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3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1275" w:type="dxa"/>
          </w:tcPr>
          <w:p w:rsidR="000C296C" w:rsidRPr="000B088A" w:rsidRDefault="000C296C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9686,7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2637,4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4944,1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585,2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582,7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585,7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3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1275" w:type="dxa"/>
          </w:tcPr>
          <w:p w:rsidR="000C296C" w:rsidRPr="000B088A" w:rsidRDefault="000C296C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4742,6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4350,7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0C296C" w:rsidRPr="000B088A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4350,7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216,5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65701A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65701A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216,5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A2607B" w:rsidRDefault="000C296C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26,9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291,9</w:t>
            </w:r>
          </w:p>
        </w:tc>
        <w:tc>
          <w:tcPr>
            <w:tcW w:w="1418" w:type="dxa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A2607B" w:rsidRDefault="000C296C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26,9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291,9</w:t>
            </w:r>
          </w:p>
        </w:tc>
        <w:tc>
          <w:tcPr>
            <w:tcW w:w="1418" w:type="dxa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751,0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55,2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1109,7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751,0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55,2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1109,7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362,5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1517,5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362,5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1517,5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600C60" w:rsidRPr="009576E6" w:rsidRDefault="00600C60" w:rsidP="00600C6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CE73D4" w:rsidRDefault="00CE73D4" w:rsidP="00CE73D4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CE73D4" w:rsidRDefault="000C296C" w:rsidP="000C296C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szCs w:val="28"/>
        </w:rPr>
        <w:t>__________________</w:t>
      </w: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sectPr w:rsidR="005D6256" w:rsidSect="009476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71" w:right="536" w:bottom="85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D5" w:rsidRDefault="00117AD5" w:rsidP="00A7024E">
      <w:r>
        <w:separator/>
      </w:r>
    </w:p>
  </w:endnote>
  <w:endnote w:type="continuationSeparator" w:id="0">
    <w:p w:rsidR="00117AD5" w:rsidRDefault="00117AD5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5453" w:rsidRDefault="00385453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5453" w:rsidRDefault="00385453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F01BB9">
    <w:pPr>
      <w:pStyle w:val="ab"/>
      <w:ind w:right="360"/>
      <w:rPr>
        <w:rStyle w:val="af5"/>
      </w:rPr>
    </w:pPr>
  </w:p>
  <w:p w:rsidR="00385453" w:rsidRPr="004254CB" w:rsidRDefault="00385453" w:rsidP="00F01BB9">
    <w:pPr>
      <w:pStyle w:val="ab"/>
      <w:ind w:right="360"/>
    </w:pPr>
  </w:p>
  <w:p w:rsidR="00385453" w:rsidRDefault="00385453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D5" w:rsidRDefault="00117AD5" w:rsidP="00A7024E">
      <w:r>
        <w:separator/>
      </w:r>
    </w:p>
  </w:footnote>
  <w:footnote w:type="continuationSeparator" w:id="0">
    <w:p w:rsidR="00117AD5" w:rsidRDefault="00117AD5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5453" w:rsidRDefault="003854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42F3A">
      <w:rPr>
        <w:rStyle w:val="af5"/>
        <w:noProof/>
      </w:rPr>
      <w:t>5</w:t>
    </w:r>
    <w:r>
      <w:rPr>
        <w:rStyle w:val="af5"/>
      </w:rPr>
      <w:fldChar w:fldCharType="end"/>
    </w:r>
  </w:p>
  <w:p w:rsidR="00385453" w:rsidRDefault="003854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5453" w:rsidRDefault="0038545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 w:rsidP="004E0C78">
    <w:pPr>
      <w:pStyle w:val="aa"/>
    </w:pPr>
  </w:p>
  <w:p w:rsidR="00385453" w:rsidRDefault="0038545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3" w:rsidRDefault="003854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80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1945"/>
    <w:rsid w:val="00092984"/>
    <w:rsid w:val="0009329B"/>
    <w:rsid w:val="000936F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1D3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296C"/>
    <w:rsid w:val="000C3ABB"/>
    <w:rsid w:val="000C3CB9"/>
    <w:rsid w:val="000C4CD0"/>
    <w:rsid w:val="000C4DBC"/>
    <w:rsid w:val="000C4E47"/>
    <w:rsid w:val="000C5465"/>
    <w:rsid w:val="000D0020"/>
    <w:rsid w:val="000D00D0"/>
    <w:rsid w:val="000D11EF"/>
    <w:rsid w:val="000D2173"/>
    <w:rsid w:val="000D4C1B"/>
    <w:rsid w:val="000D5054"/>
    <w:rsid w:val="000D5080"/>
    <w:rsid w:val="000D6469"/>
    <w:rsid w:val="000D6F16"/>
    <w:rsid w:val="000E0002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96F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69B9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7D5"/>
    <w:rsid w:val="00115C37"/>
    <w:rsid w:val="00116E49"/>
    <w:rsid w:val="00116EDB"/>
    <w:rsid w:val="00117AD5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030F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5D3A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17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957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6686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05D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A59F9"/>
    <w:rsid w:val="002B0435"/>
    <w:rsid w:val="002B0701"/>
    <w:rsid w:val="002B1477"/>
    <w:rsid w:val="002B2984"/>
    <w:rsid w:val="002B2D2B"/>
    <w:rsid w:val="002B4A36"/>
    <w:rsid w:val="002B4AA4"/>
    <w:rsid w:val="002B5B98"/>
    <w:rsid w:val="002B6AC2"/>
    <w:rsid w:val="002B7EFA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25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046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BFA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92B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104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46E6"/>
    <w:rsid w:val="003853DD"/>
    <w:rsid w:val="00385453"/>
    <w:rsid w:val="003869A6"/>
    <w:rsid w:val="00387167"/>
    <w:rsid w:val="00387B1C"/>
    <w:rsid w:val="0039019A"/>
    <w:rsid w:val="003908EA"/>
    <w:rsid w:val="00391E0F"/>
    <w:rsid w:val="00392EFA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0846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8F7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2FF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3E5D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67E61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3C31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3CC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256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0A07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438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4E51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44A"/>
    <w:rsid w:val="0083291A"/>
    <w:rsid w:val="008336B1"/>
    <w:rsid w:val="00833A25"/>
    <w:rsid w:val="00834206"/>
    <w:rsid w:val="008342E8"/>
    <w:rsid w:val="0083485C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0ED"/>
    <w:rsid w:val="00866CAB"/>
    <w:rsid w:val="00866F2D"/>
    <w:rsid w:val="0087054E"/>
    <w:rsid w:val="00870AD3"/>
    <w:rsid w:val="00870E4F"/>
    <w:rsid w:val="008719C5"/>
    <w:rsid w:val="00871D9F"/>
    <w:rsid w:val="00875E07"/>
    <w:rsid w:val="0087600A"/>
    <w:rsid w:val="00876068"/>
    <w:rsid w:val="008765FB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12BA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111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36B5"/>
    <w:rsid w:val="009358AF"/>
    <w:rsid w:val="00935FBD"/>
    <w:rsid w:val="00936FB8"/>
    <w:rsid w:val="00937204"/>
    <w:rsid w:val="00937E01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1"/>
    <w:rsid w:val="00945634"/>
    <w:rsid w:val="009456F3"/>
    <w:rsid w:val="00946975"/>
    <w:rsid w:val="00946A8B"/>
    <w:rsid w:val="0094765A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4CB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13B62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4C5"/>
    <w:rsid w:val="00A679CC"/>
    <w:rsid w:val="00A7024E"/>
    <w:rsid w:val="00A7058B"/>
    <w:rsid w:val="00A717E2"/>
    <w:rsid w:val="00A73526"/>
    <w:rsid w:val="00A73990"/>
    <w:rsid w:val="00A740AC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21B5"/>
    <w:rsid w:val="00AA3308"/>
    <w:rsid w:val="00AA3A94"/>
    <w:rsid w:val="00AA4B53"/>
    <w:rsid w:val="00AA500E"/>
    <w:rsid w:val="00AA5661"/>
    <w:rsid w:val="00AA5710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41C0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2A80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278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A7CA7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3965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1D8F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5EF4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2D42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5BBB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1D2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26A6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1F2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377"/>
    <w:rsid w:val="00CC048A"/>
    <w:rsid w:val="00CC1393"/>
    <w:rsid w:val="00CC3AF0"/>
    <w:rsid w:val="00CC4723"/>
    <w:rsid w:val="00CC73D8"/>
    <w:rsid w:val="00CC7679"/>
    <w:rsid w:val="00CC7864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361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9E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42B"/>
    <w:rsid w:val="00D35D96"/>
    <w:rsid w:val="00D3738E"/>
    <w:rsid w:val="00D37F42"/>
    <w:rsid w:val="00D41520"/>
    <w:rsid w:val="00D42028"/>
    <w:rsid w:val="00D42F3A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2FDE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1F44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18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55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0757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15B7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06ED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2DEF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0980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97E0E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8BB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B7A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33C"/>
    <w:rsid w:val="00F50956"/>
    <w:rsid w:val="00F510D5"/>
    <w:rsid w:val="00F51C2C"/>
    <w:rsid w:val="00F52B8B"/>
    <w:rsid w:val="00F52E9D"/>
    <w:rsid w:val="00F53FF0"/>
    <w:rsid w:val="00F540D6"/>
    <w:rsid w:val="00F55708"/>
    <w:rsid w:val="00F577AB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630F"/>
    <w:rsid w:val="00F77C3B"/>
    <w:rsid w:val="00F77EAF"/>
    <w:rsid w:val="00F80152"/>
    <w:rsid w:val="00F801B5"/>
    <w:rsid w:val="00F815E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CBE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17BD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1A33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0B1B-2AE6-49A4-8486-9E9099CF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15666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124</cp:revision>
  <cp:lastPrinted>2024-01-10T13:00:00Z</cp:lastPrinted>
  <dcterms:created xsi:type="dcterms:W3CDTF">2023-03-16T09:50:00Z</dcterms:created>
  <dcterms:modified xsi:type="dcterms:W3CDTF">2024-01-10T13:00:00Z</dcterms:modified>
</cp:coreProperties>
</file>