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30" w:rsidRDefault="00850F30" w:rsidP="00850F30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850F30" w:rsidRDefault="00850F30" w:rsidP="00850F30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850F30" w:rsidRDefault="00850F30" w:rsidP="00850F30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850F30" w:rsidRDefault="00850F30" w:rsidP="00850F30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850F30" w:rsidRDefault="00850F30" w:rsidP="00850F30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850F30" w:rsidRDefault="00850F30" w:rsidP="00850F30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850F30" w:rsidRDefault="00850F30" w:rsidP="00850F30">
      <w:pPr>
        <w:ind w:right="5035"/>
        <w:jc w:val="center"/>
        <w:rPr>
          <w:b/>
        </w:rPr>
      </w:pPr>
    </w:p>
    <w:p w:rsidR="00850F30" w:rsidRDefault="00850F30" w:rsidP="00850F30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850F30" w:rsidRDefault="00850F30" w:rsidP="00850F30">
      <w:pPr>
        <w:ind w:right="5035"/>
        <w:jc w:val="both"/>
      </w:pPr>
    </w:p>
    <w:p w:rsidR="00850F30" w:rsidRDefault="00850F30" w:rsidP="00850F30">
      <w:pPr>
        <w:ind w:right="5386"/>
        <w:jc w:val="center"/>
      </w:pPr>
      <w:r>
        <w:t>__________________№________</w:t>
      </w:r>
    </w:p>
    <w:p w:rsidR="00850F30" w:rsidRDefault="00850F30" w:rsidP="00850F30">
      <w:pPr>
        <w:ind w:right="5386"/>
        <w:jc w:val="both"/>
      </w:pPr>
    </w:p>
    <w:p w:rsidR="00850F30" w:rsidRDefault="00850F30" w:rsidP="00850F30">
      <w:pPr>
        <w:ind w:right="5386"/>
        <w:jc w:val="both"/>
      </w:pPr>
      <w:r>
        <w:t xml:space="preserve">Об утверждении Порядка установления причин нарушения законодательства о градостроительной деятельности на территории муниципального образования Пугачевский сельсовет Оренбургского района Оренбургской области </w:t>
      </w:r>
    </w:p>
    <w:p w:rsidR="00850F30" w:rsidRDefault="00850F30" w:rsidP="00850F30">
      <w:pPr>
        <w:ind w:firstLine="709"/>
        <w:jc w:val="both"/>
      </w:pPr>
    </w:p>
    <w:p w:rsidR="00850F30" w:rsidRPr="00850F30" w:rsidRDefault="00850F30" w:rsidP="00850F30">
      <w:pPr>
        <w:rPr>
          <w:lang w:eastAsia="ru-RU"/>
        </w:rPr>
      </w:pPr>
    </w:p>
    <w:p w:rsidR="00850F30" w:rsidRDefault="00850F30" w:rsidP="00850F30">
      <w:pPr>
        <w:numPr>
          <w:ilvl w:val="0"/>
          <w:numId w:val="1"/>
        </w:numPr>
        <w:suppressAutoHyphens/>
      </w:pPr>
    </w:p>
    <w:p w:rsidR="00850F30" w:rsidRPr="00282EA4" w:rsidRDefault="00850F30" w:rsidP="00850F30">
      <w:pPr>
        <w:ind w:firstLine="709"/>
        <w:jc w:val="both"/>
      </w:pPr>
      <w:r>
        <w:t xml:space="preserve">На </w:t>
      </w:r>
      <w:r>
        <w:t xml:space="preserve">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t>Пугачевский</w:t>
      </w:r>
      <w:r>
        <w:t xml:space="preserve"> сельсовет Оренбургского района Оренбургской области: </w:t>
      </w:r>
    </w:p>
    <w:p w:rsidR="00850F30" w:rsidRDefault="00850F30" w:rsidP="00850F30">
      <w:pPr>
        <w:numPr>
          <w:ilvl w:val="0"/>
          <w:numId w:val="1"/>
        </w:numPr>
        <w:ind w:firstLine="709"/>
        <w:jc w:val="both"/>
      </w:pPr>
      <w:r>
        <w:t xml:space="preserve">1. </w:t>
      </w:r>
      <w:r>
        <w:t>Утвердить Порядок установления причин нарушения законодательства о градостроительной деятельности на территории муници</w:t>
      </w:r>
      <w:r>
        <w:t xml:space="preserve">пального </w:t>
      </w:r>
      <w:proofErr w:type="gramStart"/>
      <w:r>
        <w:t>образования  Пугачевский</w:t>
      </w:r>
      <w:proofErr w:type="gramEnd"/>
      <w:r>
        <w:t xml:space="preserve"> сельсовет Оренбургского района Оренбургской </w:t>
      </w:r>
      <w:r>
        <w:t>области, согласно приложению</w:t>
      </w:r>
      <w:r>
        <w:t>.</w:t>
      </w:r>
    </w:p>
    <w:p w:rsidR="00850F30" w:rsidRDefault="00850F30" w:rsidP="00A51EB8">
      <w:pPr>
        <w:numPr>
          <w:ilvl w:val="0"/>
          <w:numId w:val="1"/>
        </w:numPr>
        <w:ind w:firstLine="709"/>
        <w:jc w:val="both"/>
      </w:pPr>
      <w:r>
        <w:t>2.</w:t>
      </w:r>
      <w:r>
        <w:t>Контроль за исполнением настоящего постановления оставляю за собой.</w:t>
      </w:r>
    </w:p>
    <w:p w:rsidR="00A51EB8" w:rsidRDefault="00850F30" w:rsidP="00A51EB8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71EF">
        <w:rPr>
          <w:sz w:val="28"/>
          <w:szCs w:val="28"/>
        </w:rPr>
        <w:t>Постановление подлежит обнародованию и размещению на официальном сайте муниц</w:t>
      </w:r>
      <w:r>
        <w:rPr>
          <w:sz w:val="28"/>
          <w:szCs w:val="28"/>
        </w:rPr>
        <w:t>ипального образования Пугачевский</w:t>
      </w:r>
      <w:r w:rsidRPr="005971EF">
        <w:rPr>
          <w:sz w:val="28"/>
          <w:szCs w:val="28"/>
        </w:rPr>
        <w:t xml:space="preserve"> сельсовет Оренбургского района Оренбургской области</w:t>
      </w:r>
      <w:r w:rsidR="00A51EB8">
        <w:rPr>
          <w:sz w:val="28"/>
          <w:szCs w:val="28"/>
        </w:rPr>
        <w:t xml:space="preserve"> </w:t>
      </w:r>
      <w:hyperlink r:id="rId5" w:history="1">
        <w:r w:rsidR="00A51EB8" w:rsidRPr="006605C2">
          <w:rPr>
            <w:rStyle w:val="a3"/>
            <w:sz w:val="28"/>
            <w:szCs w:val="28"/>
          </w:rPr>
          <w:t>http://пугачевский.сельсовет56.рф/</w:t>
        </w:r>
      </w:hyperlink>
      <w:r>
        <w:rPr>
          <w:sz w:val="28"/>
          <w:szCs w:val="28"/>
        </w:rPr>
        <w:t>.</w:t>
      </w:r>
    </w:p>
    <w:p w:rsidR="00850F30" w:rsidRDefault="00850F30" w:rsidP="00A51EB8">
      <w:pPr>
        <w:pStyle w:val="a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51EB8">
        <w:rPr>
          <w:sz w:val="28"/>
          <w:szCs w:val="28"/>
        </w:rPr>
        <w:t>4.</w:t>
      </w:r>
      <w:r w:rsidRPr="00A51EB8">
        <w:rPr>
          <w:sz w:val="28"/>
          <w:szCs w:val="28"/>
        </w:rPr>
        <w:t xml:space="preserve">Постановление вступает в силу после его обнародования и размещения на официальном сайте муниципального образования </w:t>
      </w:r>
      <w:r w:rsidRPr="00A51EB8">
        <w:rPr>
          <w:sz w:val="28"/>
          <w:szCs w:val="28"/>
        </w:rPr>
        <w:t>Пугачевский</w:t>
      </w:r>
      <w:r w:rsidRPr="00A51EB8">
        <w:rPr>
          <w:sz w:val="28"/>
          <w:szCs w:val="28"/>
        </w:rPr>
        <w:t xml:space="preserve"> сельсовет Оренбургск</w:t>
      </w:r>
      <w:r w:rsidR="00A51EB8">
        <w:rPr>
          <w:sz w:val="28"/>
          <w:szCs w:val="28"/>
        </w:rPr>
        <w:t xml:space="preserve">ого района Оренбургской области </w:t>
      </w:r>
      <w:hyperlink r:id="rId6" w:history="1">
        <w:r w:rsidR="00A51EB8" w:rsidRPr="006605C2">
          <w:rPr>
            <w:rStyle w:val="a3"/>
            <w:sz w:val="28"/>
            <w:szCs w:val="28"/>
          </w:rPr>
          <w:t>http://пугачевский.сельсовет56.рф/</w:t>
        </w:r>
      </w:hyperlink>
      <w:r w:rsidR="00A51EB8">
        <w:rPr>
          <w:sz w:val="28"/>
          <w:szCs w:val="28"/>
        </w:rPr>
        <w:t>.</w:t>
      </w:r>
    </w:p>
    <w:p w:rsidR="00850F30" w:rsidRDefault="00850F30" w:rsidP="00A51EB8">
      <w:pPr>
        <w:jc w:val="both"/>
      </w:pPr>
    </w:p>
    <w:p w:rsidR="00A51EB8" w:rsidRPr="00A51EB8" w:rsidRDefault="00A51EB8" w:rsidP="00A51EB8">
      <w:pPr>
        <w:jc w:val="both"/>
      </w:pPr>
      <w:bookmarkStart w:id="0" w:name="_GoBack"/>
      <w:bookmarkEnd w:id="0"/>
    </w:p>
    <w:p w:rsidR="00850F30" w:rsidRDefault="00850F30" w:rsidP="00850F30">
      <w:r>
        <w:t>Глава муниципального образования</w:t>
      </w:r>
      <w:r>
        <w:t xml:space="preserve">                                              </w:t>
      </w:r>
      <w:proofErr w:type="spellStart"/>
      <w:r>
        <w:t>Б.К.Кульжанов</w:t>
      </w:r>
      <w:proofErr w:type="spellEnd"/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r>
        <w:lastRenderedPageBreak/>
        <w:t xml:space="preserve">Приложение </w:t>
      </w:r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proofErr w:type="gramStart"/>
      <w:r>
        <w:t>к  постановлению</w:t>
      </w:r>
      <w:proofErr w:type="gramEnd"/>
      <w:r>
        <w:t xml:space="preserve">  администрации</w:t>
      </w:r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r>
        <w:t>Пугачевский сельсовет</w:t>
      </w:r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r>
        <w:t>Оренбургского района</w:t>
      </w:r>
    </w:p>
    <w:p w:rsidR="00850F30" w:rsidRDefault="00850F30" w:rsidP="00850F30">
      <w:pPr>
        <w:numPr>
          <w:ilvl w:val="0"/>
          <w:numId w:val="1"/>
        </w:numPr>
        <w:suppressAutoHyphens/>
        <w:ind w:left="5103"/>
      </w:pPr>
      <w:r>
        <w:t>Оренбургской области</w:t>
      </w:r>
    </w:p>
    <w:p w:rsidR="00850F30" w:rsidRDefault="00850F30" w:rsidP="00850F30">
      <w:pPr>
        <w:ind w:left="5103"/>
      </w:pPr>
      <w:proofErr w:type="gramStart"/>
      <w:r>
        <w:t>от</w:t>
      </w:r>
      <w:proofErr w:type="gramEnd"/>
      <w:r>
        <w:t>________________ №_____</w:t>
      </w:r>
    </w:p>
    <w:p w:rsidR="00850F30" w:rsidRDefault="00850F30" w:rsidP="00850F30">
      <w:pPr>
        <w:tabs>
          <w:tab w:val="left" w:pos="993"/>
        </w:tabs>
        <w:jc w:val="center"/>
        <w:rPr>
          <w:b/>
        </w:rPr>
      </w:pPr>
    </w:p>
    <w:p w:rsidR="00850F30" w:rsidRDefault="00850F30" w:rsidP="00850F30">
      <w:pPr>
        <w:tabs>
          <w:tab w:val="left" w:pos="993"/>
        </w:tabs>
        <w:jc w:val="center"/>
        <w:rPr>
          <w:b/>
        </w:rPr>
      </w:pPr>
    </w:p>
    <w:p w:rsidR="00850F30" w:rsidRDefault="00850F30" w:rsidP="00850F30">
      <w:pPr>
        <w:jc w:val="center"/>
      </w:pPr>
      <w:bookmarkStart w:id="1" w:name="Par21"/>
      <w:bookmarkEnd w:id="1"/>
      <w:r>
        <w:rPr>
          <w:b/>
        </w:rPr>
        <w:t>Порядок установления причин нарушения законодательства о градостроительной деятельности на территории муниципального образования Пугачевский сельсовет Оренбургского района Оренбургской области</w:t>
      </w:r>
    </w:p>
    <w:p w:rsidR="00850F30" w:rsidRDefault="00850F30" w:rsidP="00850F30">
      <w:pPr>
        <w:ind w:firstLine="720"/>
        <w:jc w:val="both"/>
      </w:pPr>
    </w:p>
    <w:p w:rsidR="00850F30" w:rsidRDefault="00850F30" w:rsidP="00850F30">
      <w:pPr>
        <w:ind w:firstLine="720"/>
        <w:jc w:val="center"/>
        <w:rPr>
          <w:b/>
        </w:rPr>
      </w:pPr>
      <w:r>
        <w:rPr>
          <w:b/>
        </w:rPr>
        <w:t>I. Общие положения</w:t>
      </w:r>
    </w:p>
    <w:p w:rsidR="00850F30" w:rsidRDefault="00850F30" w:rsidP="00850F30">
      <w:pPr>
        <w:ind w:firstLine="720"/>
        <w:jc w:val="center"/>
        <w:rPr>
          <w:b/>
        </w:rPr>
      </w:pPr>
    </w:p>
    <w:p w:rsidR="00850F30" w:rsidRDefault="00850F30" w:rsidP="00850F30">
      <w:pPr>
        <w:ind w:firstLine="720"/>
        <w:jc w:val="both"/>
      </w:pPr>
      <w:r>
        <w:t>1.1. Порядок установления причин нарушения законодательства о градостроительной деятельности на территории муниц</w:t>
      </w:r>
      <w:r>
        <w:t>ипального образования Пугачевский</w:t>
      </w:r>
      <w:r>
        <w:t xml:space="preserve"> сельсовет Оренбургского района Оренбургской области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>
        <w:t>Пугачевский</w:t>
      </w:r>
      <w:r>
        <w:t xml:space="preserve"> сельсовет Оренбургского района Оренбургской области, порядок образования и деятельности технической комиссии и распространяется на случаи, предусмотренные частью 4 статьи 62 Градостроительного кодекса. </w:t>
      </w:r>
    </w:p>
    <w:p w:rsidR="00850F30" w:rsidRDefault="00850F30" w:rsidP="00850F30">
      <w:pPr>
        <w:ind w:firstLine="720"/>
        <w:jc w:val="both"/>
      </w:pPr>
      <w: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850F30" w:rsidRDefault="00850F30" w:rsidP="00850F30">
      <w:pPr>
        <w:ind w:firstLine="720"/>
        <w:jc w:val="both"/>
      </w:pPr>
      <w:proofErr w:type="gramStart"/>
      <w:r>
        <w:t>а</w:t>
      </w:r>
      <w:proofErr w:type="gramEnd"/>
      <w:r>
        <w:t>) устранения нарушений законодательства о градостроительной деятельности;</w:t>
      </w:r>
    </w:p>
    <w:p w:rsidR="00850F30" w:rsidRDefault="00850F30" w:rsidP="00850F30">
      <w:pPr>
        <w:ind w:firstLine="720"/>
        <w:jc w:val="both"/>
      </w:pPr>
      <w:proofErr w:type="gramStart"/>
      <w:r>
        <w:t>б</w:t>
      </w:r>
      <w:proofErr w:type="gramEnd"/>
      <w:r>
        <w:t>) определения лиц, которым причинен вред в результате нарушения законодательства о градостроительной деятельности;</w:t>
      </w:r>
    </w:p>
    <w:p w:rsidR="00850F30" w:rsidRDefault="00850F30" w:rsidP="00850F30">
      <w:pPr>
        <w:ind w:firstLine="720"/>
        <w:jc w:val="both"/>
      </w:pPr>
      <w:proofErr w:type="gramStart"/>
      <w:r>
        <w:t>в</w:t>
      </w:r>
      <w:proofErr w:type="gramEnd"/>
      <w:r>
        <w:t>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850F30" w:rsidRDefault="00850F30" w:rsidP="00850F30">
      <w:pPr>
        <w:ind w:firstLine="720"/>
        <w:jc w:val="both"/>
      </w:pPr>
      <w:proofErr w:type="gramStart"/>
      <w:r>
        <w:t>г</w:t>
      </w:r>
      <w:proofErr w:type="gramEnd"/>
      <w:r>
        <w:t>) определения мероприятий по восстановлению благоприятных условий для жизнедеятельности граждан;</w:t>
      </w:r>
    </w:p>
    <w:p w:rsidR="00850F30" w:rsidRDefault="00850F30" w:rsidP="00850F30">
      <w:pPr>
        <w:ind w:firstLine="720"/>
        <w:jc w:val="both"/>
      </w:pPr>
      <w:proofErr w:type="gramStart"/>
      <w:r>
        <w:t>д</w:t>
      </w:r>
      <w:proofErr w:type="gramEnd"/>
      <w: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850F30" w:rsidRDefault="00850F30" w:rsidP="00850F30">
      <w:pPr>
        <w:ind w:firstLine="720"/>
        <w:jc w:val="both"/>
      </w:pPr>
      <w:r>
        <w:t xml:space="preserve">1.3. Установление причин нарушения законодательства о градостроительной деятельности проводится независимо от источников </w:t>
      </w:r>
      <w:r>
        <w:lastRenderedPageBreak/>
        <w:t xml:space="preserve">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850F30" w:rsidRDefault="00A51EB8" w:rsidP="00A51EB8">
      <w:pPr>
        <w:tabs>
          <w:tab w:val="left" w:pos="3645"/>
        </w:tabs>
        <w:ind w:firstLine="720"/>
        <w:jc w:val="both"/>
      </w:pPr>
      <w:r>
        <w:tab/>
      </w:r>
    </w:p>
    <w:p w:rsidR="00A51EB8" w:rsidRDefault="00A51EB8" w:rsidP="00A51EB8">
      <w:pPr>
        <w:tabs>
          <w:tab w:val="left" w:pos="3645"/>
        </w:tabs>
        <w:ind w:firstLine="720"/>
        <w:jc w:val="both"/>
      </w:pPr>
    </w:p>
    <w:p w:rsidR="00850F30" w:rsidRDefault="00850F30" w:rsidP="00850F30">
      <w:pPr>
        <w:ind w:firstLine="720"/>
        <w:jc w:val="center"/>
        <w:rPr>
          <w:b/>
        </w:rPr>
      </w:pPr>
      <w:r>
        <w:rPr>
          <w:b/>
        </w:rPr>
        <w:t>II. Порядок установления причин нарушения законодательства о градостроительной деятельности</w:t>
      </w:r>
    </w:p>
    <w:p w:rsidR="00850F30" w:rsidRDefault="00850F30" w:rsidP="00850F30">
      <w:pPr>
        <w:ind w:firstLine="720"/>
        <w:jc w:val="center"/>
        <w:rPr>
          <w:b/>
        </w:rPr>
      </w:pPr>
    </w:p>
    <w:p w:rsidR="00850F30" w:rsidRDefault="00850F30" w:rsidP="00850F30">
      <w:pPr>
        <w:ind w:firstLine="720"/>
        <w:jc w:val="both"/>
      </w:pPr>
      <w:r>
        <w:t xml:space="preserve">2.1. 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муниципального образования </w:t>
      </w:r>
      <w:r>
        <w:t>Пугачевский</w:t>
      </w:r>
      <w:r>
        <w:t xml:space="preserve"> сельсовет Оренбургского района Оренбургской области устанавливаются технической комиссией, созданной администрацией </w:t>
      </w:r>
      <w:r>
        <w:t xml:space="preserve">Пугачевский </w:t>
      </w:r>
      <w:r>
        <w:t xml:space="preserve">сельсовет Оренбургского района Оренбургской области. </w:t>
      </w:r>
    </w:p>
    <w:p w:rsidR="00850F30" w:rsidRDefault="00850F30" w:rsidP="00850F30">
      <w:pPr>
        <w:ind w:firstLine="720"/>
        <w:jc w:val="both"/>
      </w:pPr>
      <w:r>
        <w:t>2.2. Поводом для рассмотрения администрацией</w:t>
      </w:r>
      <w:r w:rsidRPr="00734DF1">
        <w:t xml:space="preserve"> </w:t>
      </w:r>
      <w:r>
        <w:t>Пугачевский</w:t>
      </w:r>
      <w:r>
        <w:t xml:space="preserve"> сельсовет Оренбургского района Оренбургской области вопроса об образовании комиссии являются полученные администрацией</w:t>
      </w:r>
      <w:r w:rsidRPr="005971EF">
        <w:t xml:space="preserve"> </w:t>
      </w:r>
      <w:r>
        <w:t>Пугачевский</w:t>
      </w:r>
      <w:r>
        <w:t xml:space="preserve"> сельсовет Оренбургского района Оренбургской области: </w:t>
      </w:r>
    </w:p>
    <w:p w:rsidR="00850F30" w:rsidRDefault="00850F30" w:rsidP="00850F30">
      <w:pPr>
        <w:ind w:firstLine="720"/>
        <w:jc w:val="both"/>
      </w:pPr>
      <w:r>
        <w:t>- заявление от физического и (или) юридического лица либо их представителей о причинении вреда, поданное в администрацию,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850F30" w:rsidRDefault="00850F30" w:rsidP="00850F30">
      <w:pPr>
        <w:ind w:firstLine="720"/>
        <w:jc w:val="both"/>
      </w:pPr>
      <w: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850F30" w:rsidRDefault="00850F30" w:rsidP="00850F30">
      <w:pPr>
        <w:ind w:firstLine="720"/>
        <w:jc w:val="both"/>
      </w:pPr>
      <w: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850F30" w:rsidRDefault="00850F30" w:rsidP="00850F30">
      <w:pPr>
        <w:ind w:firstLine="720"/>
        <w:jc w:val="both"/>
      </w:pPr>
      <w: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850F30" w:rsidRDefault="00850F30" w:rsidP="00850F30">
      <w:pPr>
        <w:ind w:firstLine="720"/>
        <w:jc w:val="both"/>
      </w:pPr>
      <w:r>
        <w:t xml:space="preserve">2.3. Администрация муниципального </w:t>
      </w:r>
      <w:proofErr w:type="gramStart"/>
      <w:r>
        <w:t xml:space="preserve">образования  </w:t>
      </w:r>
      <w:r>
        <w:t>Пугачевский</w:t>
      </w:r>
      <w:proofErr w:type="gramEnd"/>
      <w:r>
        <w:t xml:space="preserve"> сельсовет Оренбургского района Оренбургской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850F30" w:rsidRDefault="00850F30" w:rsidP="00850F30">
      <w:pPr>
        <w:ind w:firstLine="720"/>
        <w:jc w:val="both"/>
      </w:pPr>
      <w:r>
        <w:t xml:space="preserve">2.4. Распоряжением </w:t>
      </w:r>
      <w:proofErr w:type="gramStart"/>
      <w:r>
        <w:t>главы  муниципального</w:t>
      </w:r>
      <w:proofErr w:type="gramEnd"/>
      <w:r>
        <w:t xml:space="preserve"> образования </w:t>
      </w:r>
      <w:r>
        <w:t xml:space="preserve">Пугачевский </w:t>
      </w:r>
      <w:r>
        <w:t>сельсовет Оренбургского района Оренбургской области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850F30" w:rsidRDefault="00850F30" w:rsidP="00850F30">
      <w:pPr>
        <w:ind w:firstLine="720"/>
        <w:jc w:val="both"/>
      </w:pPr>
      <w:r>
        <w:lastRenderedPageBreak/>
        <w:t>Основанием для принятия решения об отказе в создании технической комиссии является:</w:t>
      </w:r>
    </w:p>
    <w:p w:rsidR="00850F30" w:rsidRDefault="00850F30" w:rsidP="00850F30">
      <w:pPr>
        <w:ind w:firstLine="720"/>
        <w:jc w:val="both"/>
      </w:pPr>
      <w: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850F30" w:rsidRDefault="00850F30" w:rsidP="00850F30">
      <w:pPr>
        <w:ind w:firstLine="720"/>
        <w:jc w:val="both"/>
      </w:pPr>
      <w:r>
        <w:t>- отсутствие вреда имуществу физического и (или) юридического лица;</w:t>
      </w:r>
    </w:p>
    <w:p w:rsidR="00850F30" w:rsidRDefault="00850F30" w:rsidP="00850F30">
      <w:pPr>
        <w:ind w:firstLine="720"/>
        <w:jc w:val="both"/>
      </w:pPr>
      <w: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850F30" w:rsidRDefault="00850F30" w:rsidP="00850F30">
      <w:pPr>
        <w:ind w:firstLine="720"/>
        <w:jc w:val="both"/>
      </w:pPr>
      <w:r>
        <w:t>Отказ в создании технической комиссии может быть обжалован заявителем в судебном порядке.</w:t>
      </w:r>
    </w:p>
    <w:p w:rsidR="00850F30" w:rsidRDefault="00850F30" w:rsidP="00850F30">
      <w:pPr>
        <w:ind w:firstLine="720"/>
        <w:jc w:val="both"/>
      </w:pPr>
      <w: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850F30" w:rsidRDefault="00850F30" w:rsidP="00850F30">
      <w:pPr>
        <w:ind w:firstLine="720"/>
        <w:jc w:val="both"/>
      </w:pPr>
      <w: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850F30" w:rsidRDefault="00850F30" w:rsidP="00850F30">
      <w:pPr>
        <w:ind w:firstLine="720"/>
        <w:jc w:val="both"/>
      </w:pPr>
      <w:r>
        <w:t xml:space="preserve">-об обстоятельствах, указывающих на виновность лиц; </w:t>
      </w:r>
    </w:p>
    <w:p w:rsidR="00850F30" w:rsidRDefault="00850F30" w:rsidP="00850F30">
      <w:pPr>
        <w:ind w:firstLine="720"/>
        <w:jc w:val="both"/>
      </w:pPr>
      <w:r>
        <w:t xml:space="preserve">-о необходимых мерах по восстановлению благоприятных условий жизнедеятельности человека. </w:t>
      </w:r>
    </w:p>
    <w:p w:rsidR="00850F30" w:rsidRDefault="00850F30" w:rsidP="00850F30">
      <w:pPr>
        <w:ind w:firstLine="720"/>
        <w:jc w:val="both"/>
      </w:pPr>
      <w: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850F30" w:rsidRDefault="00850F30" w:rsidP="00850F30">
      <w:pPr>
        <w:ind w:firstLine="720"/>
        <w:jc w:val="both"/>
      </w:pPr>
      <w: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850F30" w:rsidRDefault="00850F30" w:rsidP="00850F30">
      <w:pPr>
        <w:ind w:firstLine="720"/>
        <w:jc w:val="both"/>
      </w:pPr>
      <w: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850F30" w:rsidRDefault="00850F30" w:rsidP="00850F30">
      <w:pPr>
        <w:ind w:firstLine="720"/>
        <w:jc w:val="both"/>
      </w:pPr>
      <w:r>
        <w:t xml:space="preserve">2.6. 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850F30" w:rsidRDefault="00850F30" w:rsidP="00850F30">
      <w:pPr>
        <w:ind w:firstLine="720"/>
        <w:jc w:val="both"/>
      </w:pPr>
      <w:r>
        <w:t xml:space="preserve">2.7. 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</w:t>
      </w:r>
      <w:r>
        <w:lastRenderedPageBreak/>
        <w:t xml:space="preserve">срок предоставляет эти мероприятия в администрацию муниципального образования </w:t>
      </w:r>
      <w:r w:rsidR="00A51EB8">
        <w:t>Пугачевский</w:t>
      </w:r>
      <w:r>
        <w:t xml:space="preserve"> сельсовет Оренбургского района Оренбургской области. </w:t>
      </w:r>
    </w:p>
    <w:p w:rsidR="00850F30" w:rsidRDefault="00850F30" w:rsidP="00850F30">
      <w:pPr>
        <w:ind w:firstLine="720"/>
        <w:jc w:val="both"/>
      </w:pPr>
      <w: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850F30" w:rsidRDefault="00850F30" w:rsidP="00850F30"/>
    <w:p w:rsidR="00A51EB8" w:rsidRDefault="00A51EB8" w:rsidP="00850F30"/>
    <w:p w:rsidR="00A51EB8" w:rsidRDefault="00850F30" w:rsidP="00A51EB8">
      <w:pPr>
        <w:jc w:val="center"/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b/>
        </w:rPr>
        <w:t>III</w:t>
      </w:r>
      <w:proofErr w:type="gramStart"/>
      <w:r>
        <w:rPr>
          <w:b/>
        </w:rPr>
        <w:t xml:space="preserve">.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</w:rPr>
        <w:t>Техническая</w:t>
      </w:r>
      <w:proofErr w:type="gramEnd"/>
      <w:r>
        <w:rPr>
          <w:b/>
          <w:bCs/>
        </w:rPr>
        <w:t xml:space="preserve"> комиссия по установлению причин нарушения законодательства о градостроительной деятельности на территории </w:t>
      </w:r>
      <w:r w:rsidR="00A51EB8">
        <w:rPr>
          <w:b/>
        </w:rPr>
        <w:t>муниципального образования Пугачевский сельсовет Оренбургского района Оренбургской области</w:t>
      </w:r>
    </w:p>
    <w:p w:rsidR="00850F30" w:rsidRDefault="00850F30" w:rsidP="00850F30">
      <w:pPr>
        <w:jc w:val="center"/>
        <w:rPr>
          <w:b/>
          <w:bCs/>
        </w:rPr>
      </w:pPr>
    </w:p>
    <w:p w:rsidR="00850F30" w:rsidRDefault="00850F30" w:rsidP="00850F30">
      <w:pPr>
        <w:ind w:firstLine="720"/>
        <w:jc w:val="both"/>
      </w:pPr>
      <w: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 w:rsidR="00A51EB8">
        <w:t>Пугачевский</w:t>
      </w:r>
      <w:r>
        <w:t xml:space="preserve"> сельсовет Оренбургского района Оренбургской области (далее - техническая комиссия) не является постоянно действующим органом и создается в каждом отдельном случае. </w:t>
      </w:r>
    </w:p>
    <w:p w:rsidR="00850F30" w:rsidRDefault="00850F30" w:rsidP="00850F30">
      <w:pPr>
        <w:ind w:firstLine="720"/>
        <w:jc w:val="both"/>
      </w:pPr>
      <w:r>
        <w:t xml:space="preserve">2. Состав технической комиссии, не менее </w:t>
      </w:r>
      <w:proofErr w:type="gramStart"/>
      <w:r>
        <w:t>пяти  человек</w:t>
      </w:r>
      <w:proofErr w:type="gramEnd"/>
      <w:r>
        <w:t xml:space="preserve">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850F30" w:rsidRDefault="00850F30" w:rsidP="00850F30">
      <w:pPr>
        <w:ind w:firstLine="720"/>
        <w:jc w:val="both"/>
      </w:pPr>
      <w:r>
        <w:t xml:space="preserve">Техническую комиссию возглавляет глава муниципального образования </w:t>
      </w:r>
      <w:r w:rsidR="00A51EB8">
        <w:t>Пугачевский</w:t>
      </w:r>
      <w:r>
        <w:t xml:space="preserve"> сельсовет Оренбургского района Оренбургской области. </w:t>
      </w:r>
    </w:p>
    <w:p w:rsidR="00850F30" w:rsidRDefault="00850F30" w:rsidP="00850F30">
      <w:pPr>
        <w:ind w:firstLine="720"/>
        <w:jc w:val="both"/>
      </w:pPr>
      <w: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850F30" w:rsidRDefault="00850F30" w:rsidP="00850F30">
      <w:pPr>
        <w:ind w:firstLine="720"/>
        <w:jc w:val="both"/>
      </w:pPr>
      <w: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</w:p>
    <w:p w:rsidR="00850F30" w:rsidRDefault="00850F30" w:rsidP="00850F30">
      <w:pPr>
        <w:ind w:firstLine="720"/>
        <w:jc w:val="both"/>
      </w:pPr>
      <w: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850F30" w:rsidRDefault="00850F30" w:rsidP="00850F30">
      <w:pPr>
        <w:ind w:firstLine="720"/>
        <w:jc w:val="both"/>
      </w:pPr>
      <w: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850F30" w:rsidRDefault="00850F30" w:rsidP="00850F30">
      <w:pPr>
        <w:ind w:firstLine="720"/>
        <w:jc w:val="both"/>
      </w:pPr>
      <w:r>
        <w:lastRenderedPageBreak/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850F30" w:rsidRDefault="00850F30" w:rsidP="00850F30">
      <w:pPr>
        <w:ind w:firstLine="720"/>
        <w:jc w:val="both"/>
      </w:pPr>
      <w: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850F30" w:rsidRDefault="00850F30" w:rsidP="00850F30">
      <w:pPr>
        <w:ind w:firstLine="720"/>
        <w:jc w:val="both"/>
      </w:pPr>
      <w: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850F30" w:rsidRDefault="00850F30" w:rsidP="00850F30">
      <w:pPr>
        <w:ind w:firstLine="720"/>
        <w:jc w:val="both"/>
      </w:pPr>
      <w:r>
        <w:t xml:space="preserve">3) осуществляет проверку исполнительной документации по объекту строительства; </w:t>
      </w:r>
    </w:p>
    <w:p w:rsidR="00850F30" w:rsidRDefault="00850F30" w:rsidP="00850F30">
      <w:pPr>
        <w:ind w:firstLine="720"/>
        <w:jc w:val="both"/>
      </w:pPr>
      <w: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850F30" w:rsidRDefault="00850F30" w:rsidP="00850F30">
      <w:pPr>
        <w:ind w:firstLine="720"/>
        <w:jc w:val="both"/>
      </w:pPr>
      <w: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850F30" w:rsidRDefault="00850F30" w:rsidP="00850F30">
      <w:pPr>
        <w:ind w:firstLine="720"/>
        <w:jc w:val="both"/>
      </w:pPr>
      <w: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850F30" w:rsidRDefault="00850F30" w:rsidP="00850F30">
      <w:pPr>
        <w:ind w:firstLine="720"/>
        <w:jc w:val="both"/>
      </w:pPr>
      <w: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850F30" w:rsidRDefault="00850F30" w:rsidP="00850F30">
      <w:pPr>
        <w:ind w:firstLine="720"/>
        <w:jc w:val="both"/>
      </w:pPr>
      <w: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Техническая комиссия имеет право: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lastRenderedPageBreak/>
        <w:t>- получать от физических и (или) юридических лиц объяснения по факту причинения вреда;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850F30" w:rsidRDefault="00850F30" w:rsidP="00850F30">
      <w:pPr>
        <w:ind w:firstLine="720"/>
        <w:jc w:val="both"/>
      </w:pPr>
      <w: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850F30" w:rsidRDefault="00850F30" w:rsidP="00850F30">
      <w:pPr>
        <w:ind w:firstLine="720"/>
        <w:jc w:val="both"/>
      </w:pPr>
      <w:r>
        <w:t xml:space="preserve"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 </w:t>
      </w:r>
    </w:p>
    <w:p w:rsidR="00850F30" w:rsidRDefault="00850F30" w:rsidP="00850F30">
      <w:pPr>
        <w:ind w:firstLine="720"/>
        <w:jc w:val="both"/>
      </w:pPr>
      <w:r>
        <w:t>6. Обеспечение деятельности технической комиссии возлагается на главу</w:t>
      </w:r>
      <w:r w:rsidR="00A51EB8">
        <w:t xml:space="preserve"> </w:t>
      </w:r>
      <w:r>
        <w:t xml:space="preserve">администрации, который осуществляет: </w:t>
      </w:r>
    </w:p>
    <w:p w:rsidR="00850F30" w:rsidRDefault="00850F30" w:rsidP="00850F30">
      <w:pPr>
        <w:ind w:firstLine="720"/>
        <w:jc w:val="both"/>
      </w:pPr>
      <w:r>
        <w:t xml:space="preserve">-своевременную подготовку проектов распоряжений главы муниципального образования о создании технической комиссии и об утверждении ее заключения; </w:t>
      </w:r>
    </w:p>
    <w:p w:rsidR="00850F30" w:rsidRDefault="00850F30" w:rsidP="00850F30">
      <w:pPr>
        <w:ind w:firstLine="720"/>
        <w:jc w:val="both"/>
      </w:pPr>
      <w:r>
        <w:t xml:space="preserve">-меры по опубликованию заключения технической комиссии. </w:t>
      </w:r>
    </w:p>
    <w:p w:rsidR="00850F30" w:rsidRDefault="00850F30" w:rsidP="00850F30">
      <w:pPr>
        <w:ind w:firstLine="720"/>
        <w:jc w:val="both"/>
      </w:pPr>
      <w: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850F30" w:rsidRDefault="00850F30" w:rsidP="00850F30">
      <w:pPr>
        <w:ind w:firstLine="720"/>
        <w:jc w:val="both"/>
      </w:pPr>
      <w: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850F30" w:rsidRDefault="00850F30" w:rsidP="00850F30">
      <w:pPr>
        <w:ind w:firstLine="720"/>
        <w:jc w:val="both"/>
      </w:pPr>
      <w:r>
        <w:t xml:space="preserve">- об обстоятельствах, указывающих на виновность лиц; </w:t>
      </w:r>
    </w:p>
    <w:p w:rsidR="00850F30" w:rsidRDefault="00850F30" w:rsidP="00850F30">
      <w:pPr>
        <w:ind w:firstLine="720"/>
        <w:jc w:val="both"/>
      </w:pPr>
      <w:r>
        <w:t xml:space="preserve">-о необходимых мерах по восстановлению благоприятных условий жизнедеятельности человека. </w:t>
      </w:r>
    </w:p>
    <w:p w:rsidR="00850F30" w:rsidRDefault="00850F30" w:rsidP="00850F30">
      <w:pPr>
        <w:ind w:firstLine="720"/>
        <w:jc w:val="both"/>
      </w:pPr>
      <w: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850F30" w:rsidRDefault="00850F30" w:rsidP="00850F30">
      <w:pPr>
        <w:ind w:firstLine="720"/>
        <w:jc w:val="both"/>
      </w:pPr>
      <w:r>
        <w:lastRenderedPageBreak/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850F30" w:rsidRDefault="00850F30" w:rsidP="00850F30">
      <w:pPr>
        <w:ind w:firstLine="720"/>
        <w:jc w:val="both"/>
      </w:pPr>
      <w: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850F30" w:rsidRDefault="00850F30" w:rsidP="00850F30">
      <w:pPr>
        <w:ind w:firstLine="720"/>
        <w:jc w:val="both"/>
      </w:pPr>
      <w: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Решение о направлении материалов подписывается председателем технической комиссии.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Копия заключения технической комиссии в течение 10 рабочих дней с даты его утверждения направляется (вручается):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физическому и (или) юридическому лицу, которому причинен вред;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850F30" w:rsidRDefault="00850F30" w:rsidP="00850F30">
      <w:pPr>
        <w:shd w:val="clear" w:color="auto" w:fill="FFFFFF"/>
        <w:ind w:firstLine="720"/>
        <w:jc w:val="both"/>
        <w:textAlignment w:val="baseline"/>
      </w:pPr>
      <w:r>
        <w:t>- представителям граждан и их объединений – по их письменным запросам.</w:t>
      </w:r>
    </w:p>
    <w:p w:rsidR="00850F30" w:rsidRDefault="00850F30" w:rsidP="00850F30">
      <w:pPr>
        <w:ind w:firstLine="720"/>
        <w:jc w:val="both"/>
      </w:pPr>
      <w: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Волчанского городского округа.</w:t>
      </w:r>
    </w:p>
    <w:p w:rsidR="00850F30" w:rsidRDefault="00850F30" w:rsidP="00850F3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850F30" w:rsidRDefault="00850F30" w:rsidP="00850F30">
      <w:pPr>
        <w:ind w:firstLine="720"/>
        <w:jc w:val="both"/>
      </w:pPr>
      <w:r>
        <w:lastRenderedPageBreak/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850F30" w:rsidRDefault="00850F30" w:rsidP="00850F30">
      <w:r>
        <w:t xml:space="preserve">          Учет и хранение заключений технической комиссии осуществляется в архиве </w:t>
      </w:r>
      <w:proofErr w:type="gramStart"/>
      <w:r>
        <w:t>администрации  муниципального</w:t>
      </w:r>
      <w:proofErr w:type="gramEnd"/>
      <w:r>
        <w:t xml:space="preserve"> образования </w:t>
      </w:r>
      <w:r w:rsidR="00A51EB8">
        <w:t>Пугачевский</w:t>
      </w:r>
      <w:r>
        <w:t xml:space="preserve"> сельсовет Оренбургского района Оренбургской области.</w:t>
      </w:r>
    </w:p>
    <w:p w:rsidR="00850F30" w:rsidRPr="003A2603" w:rsidRDefault="00850F30" w:rsidP="00850F30">
      <w:pPr>
        <w:pStyle w:val="3"/>
        <w:ind w:right="5669"/>
        <w:jc w:val="both"/>
        <w:rPr>
          <w:b w:val="0"/>
          <w:sz w:val="28"/>
          <w:szCs w:val="28"/>
        </w:rPr>
      </w:pPr>
    </w:p>
    <w:p w:rsidR="00850F30" w:rsidRDefault="00850F30" w:rsidP="00850F30">
      <w:pPr>
        <w:pStyle w:val="a4"/>
        <w:jc w:val="both"/>
      </w:pPr>
      <w:r>
        <w:rPr>
          <w:sz w:val="28"/>
          <w:szCs w:val="28"/>
        </w:rPr>
        <w:t xml:space="preserve">              </w:t>
      </w:r>
    </w:p>
    <w:p w:rsidR="00850F30" w:rsidRDefault="00850F30" w:rsidP="00850F30"/>
    <w:p w:rsidR="00850F30" w:rsidRPr="00A95782" w:rsidRDefault="00850F30" w:rsidP="00850F30">
      <w:pPr>
        <w:rPr>
          <w:rFonts w:eastAsia="Times New Roman"/>
          <w:sz w:val="22"/>
          <w:lang w:eastAsia="ru-RU"/>
        </w:rPr>
      </w:pPr>
    </w:p>
    <w:p w:rsidR="00A51EB8" w:rsidRDefault="00A51EB8" w:rsidP="00850F30"/>
    <w:p w:rsidR="00A51EB8" w:rsidRPr="00A51EB8" w:rsidRDefault="00A51EB8" w:rsidP="00A51EB8"/>
    <w:p w:rsidR="00A51EB8" w:rsidRPr="00A51EB8" w:rsidRDefault="00A51EB8" w:rsidP="00A51EB8"/>
    <w:p w:rsidR="00A51EB8" w:rsidRPr="00A51EB8" w:rsidRDefault="00A51EB8" w:rsidP="00A51EB8"/>
    <w:p w:rsidR="00A51EB8" w:rsidRPr="00A51EB8" w:rsidRDefault="00A51EB8" w:rsidP="00A51EB8"/>
    <w:p w:rsidR="00A51EB8" w:rsidRPr="00A51EB8" w:rsidRDefault="00A51EB8" w:rsidP="00A51EB8"/>
    <w:p w:rsidR="00A51EB8" w:rsidRPr="00A51EB8" w:rsidRDefault="00A51EB8" w:rsidP="00A51EB8"/>
    <w:p w:rsidR="00A51EB8" w:rsidRPr="00A51EB8" w:rsidRDefault="00A51EB8" w:rsidP="00A51EB8">
      <w:pPr>
        <w:tabs>
          <w:tab w:val="left" w:pos="8025"/>
        </w:tabs>
      </w:pPr>
      <w:r>
        <w:tab/>
      </w:r>
    </w:p>
    <w:p w:rsidR="00A51EB8" w:rsidRPr="00A51EB8" w:rsidRDefault="00A51EB8" w:rsidP="00A51EB8"/>
    <w:p w:rsidR="00850F30" w:rsidRPr="00A51EB8" w:rsidRDefault="00850F30" w:rsidP="00A51EB8">
      <w:pPr>
        <w:sectPr w:rsidR="00850F30" w:rsidRPr="00A51EB8" w:rsidSect="00483339">
          <w:pgSz w:w="11906" w:h="16838"/>
          <w:pgMar w:top="1134" w:right="851" w:bottom="1134" w:left="1701" w:header="709" w:footer="709" w:gutter="0"/>
          <w:cols w:space="720"/>
        </w:sectPr>
      </w:pPr>
    </w:p>
    <w:p w:rsidR="00F555AB" w:rsidRDefault="00F555AB"/>
    <w:sectPr w:rsidR="00F555AB" w:rsidSect="004F28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5"/>
    <w:rsid w:val="002246A6"/>
    <w:rsid w:val="00604835"/>
    <w:rsid w:val="00850F30"/>
    <w:rsid w:val="00A51EB8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5C9E-4F1F-49DE-B682-E59ED5A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30"/>
    <w:pPr>
      <w:spacing w:after="0" w:line="240" w:lineRule="auto"/>
    </w:pPr>
    <w:rPr>
      <w:rFonts w:eastAsia="Calibri" w:cs="Times New Roman"/>
      <w:szCs w:val="28"/>
    </w:rPr>
  </w:style>
  <w:style w:type="paragraph" w:styleId="3">
    <w:name w:val="heading 3"/>
    <w:basedOn w:val="a"/>
    <w:link w:val="30"/>
    <w:uiPriority w:val="9"/>
    <w:qFormat/>
    <w:rsid w:val="00850F3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F3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850F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F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50F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50F30"/>
    <w:pPr>
      <w:ind w:left="720"/>
      <w:contextualSpacing/>
    </w:pPr>
    <w:rPr>
      <w:rFonts w:eastAsia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1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E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75;&#1072;&#1095;&#1077;&#1074;&#1089;&#1082;&#1080;&#1081;.&#1089;&#1077;&#1083;&#1100;&#1089;&#1086;&#1074;&#1077;&#1090;56.&#1088;&#1092;/" TargetMode="External"/><Relationship Id="rId5" Type="http://schemas.openxmlformats.org/officeDocument/2006/relationships/hyperlink" Target="http://&#1087;&#1091;&#1075;&#1072;&#1095;&#1077;&#1074;&#1089;&#1082;&#1080;&#1081;.&#1089;&#1077;&#1083;&#1100;&#1089;&#1086;&#1074;&#1077;&#1090;5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2271</Words>
  <Characters>17446</Characters>
  <Application>Microsoft Office Word</Application>
  <DocSecurity>0</DocSecurity>
  <Lines>671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2023-12-01T05:26:00Z</cp:lastPrinted>
  <dcterms:created xsi:type="dcterms:W3CDTF">2023-12-01T05:09:00Z</dcterms:created>
  <dcterms:modified xsi:type="dcterms:W3CDTF">2023-12-01T09:05:00Z</dcterms:modified>
</cp:coreProperties>
</file>